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35" w:rsidRPr="00A95347" w:rsidRDefault="00A50917" w:rsidP="00610E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44BF"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ANEXA </w:t>
      </w:r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AF5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>Factori de evaluare: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1.  Componenta financiara – </w:t>
      </w:r>
      <w:proofErr w:type="gramStart"/>
      <w:r w:rsidRPr="00A95347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A9534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10E35" w:rsidRPr="00A95347" w:rsidRDefault="00867E9A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-pondere 40</w:t>
      </w:r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67E9A">
        <w:rPr>
          <w:rFonts w:ascii="Times New Roman" w:hAnsi="Times New Roman" w:cs="Times New Roman"/>
          <w:b/>
          <w:bCs/>
          <w:sz w:val="24"/>
          <w:szCs w:val="24"/>
        </w:rPr>
        <w:t xml:space="preserve">-punctaj </w:t>
      </w:r>
      <w:proofErr w:type="gramStart"/>
      <w:r w:rsidR="00867E9A">
        <w:rPr>
          <w:rFonts w:ascii="Times New Roman" w:hAnsi="Times New Roman" w:cs="Times New Roman"/>
          <w:b/>
          <w:bCs/>
          <w:sz w:val="24"/>
          <w:szCs w:val="24"/>
        </w:rPr>
        <w:t>maxim  40</w:t>
      </w:r>
      <w:r w:rsidRPr="00A95347">
        <w:rPr>
          <w:rFonts w:ascii="Times New Roman" w:hAnsi="Times New Roman" w:cs="Times New Roman"/>
          <w:b/>
          <w:bCs/>
          <w:sz w:val="24"/>
          <w:szCs w:val="24"/>
        </w:rPr>
        <w:t>.00</w:t>
      </w:r>
      <w:proofErr w:type="gramEnd"/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08E6">
        <w:rPr>
          <w:rFonts w:ascii="Times New Roman" w:hAnsi="Times New Roman" w:cs="Times New Roman"/>
          <w:b/>
          <w:bCs/>
          <w:sz w:val="24"/>
          <w:szCs w:val="24"/>
        </w:rPr>
        <w:t>Descriere criteriu:</w:t>
      </w:r>
      <w:r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5347">
        <w:rPr>
          <w:rFonts w:ascii="Times New Roman" w:hAnsi="Times New Roman" w:cs="Times New Roman"/>
          <w:bCs/>
          <w:sz w:val="24"/>
          <w:szCs w:val="24"/>
        </w:rPr>
        <w:t xml:space="preserve">Componenta financiara 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 Algoritm de calcul: 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Cs/>
          <w:sz w:val="24"/>
          <w:szCs w:val="24"/>
        </w:rPr>
        <w:t xml:space="preserve">Punctajul pentru factorul de evaluare „Pretul ofertei” se acorda astfel: 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gramStart"/>
      <w:r w:rsidRPr="00A95347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A95347">
        <w:rPr>
          <w:rFonts w:ascii="Times New Roman" w:hAnsi="Times New Roman" w:cs="Times New Roman"/>
          <w:bCs/>
          <w:sz w:val="24"/>
          <w:szCs w:val="24"/>
        </w:rPr>
        <w:t xml:space="preserve"> cel mai scazut dintre preturile ofertelor se acorda punctajul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95347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A95347">
        <w:rPr>
          <w:rFonts w:ascii="Times New Roman" w:hAnsi="Times New Roman" w:cs="Times New Roman"/>
          <w:bCs/>
          <w:sz w:val="24"/>
          <w:szCs w:val="24"/>
        </w:rPr>
        <w:t xml:space="preserve"> alocat factorului de evaluare respectiv;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gramStart"/>
      <w:r w:rsidRPr="00A95347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A95347">
        <w:rPr>
          <w:rFonts w:ascii="Times New Roman" w:hAnsi="Times New Roman" w:cs="Times New Roman"/>
          <w:bCs/>
          <w:sz w:val="24"/>
          <w:szCs w:val="24"/>
        </w:rPr>
        <w:t xml:space="preserve"> alt pret decat cel prevazut la litera a), se acorda punctajul pentru pretul „n”, astfel: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gramStart"/>
      <w:r w:rsidRPr="00A95347">
        <w:rPr>
          <w:rFonts w:ascii="Times New Roman" w:hAnsi="Times New Roman" w:cs="Times New Roman"/>
          <w:bCs/>
          <w:sz w:val="24"/>
          <w:szCs w:val="24"/>
        </w:rPr>
        <w:t>Punctaj(</w:t>
      </w:r>
      <w:proofErr w:type="gramEnd"/>
      <w:r w:rsidRPr="00A95347">
        <w:rPr>
          <w:rFonts w:ascii="Times New Roman" w:hAnsi="Times New Roman" w:cs="Times New Roman"/>
          <w:bCs/>
          <w:sz w:val="24"/>
          <w:szCs w:val="24"/>
        </w:rPr>
        <w:t>n) = (pret minim ofertat/pret(n)) x punctajul maxim alocat;</w:t>
      </w:r>
    </w:p>
    <w:p w:rsidR="00610E35" w:rsidRPr="00A95347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Cs/>
          <w:sz w:val="24"/>
          <w:szCs w:val="24"/>
        </w:rPr>
        <w:t xml:space="preserve">          Preturile care se compara în vederea acordarii punctajului sunt preturile totale ofertate fara TVA, pentru prestarea serviciilor.</w:t>
      </w:r>
    </w:p>
    <w:p w:rsidR="00610E35" w:rsidRPr="00A95347" w:rsidRDefault="00F41C9A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-pondere 40</w:t>
      </w:r>
      <w:r w:rsidR="00610E35" w:rsidRPr="00A95347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610E35" w:rsidRPr="00A95347" w:rsidRDefault="00F41C9A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-punctaj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maxim  40</w:t>
      </w:r>
      <w:r w:rsidR="00610E35" w:rsidRPr="00A95347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610E35" w:rsidP="00610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A95347" w:rsidRDefault="00A508E6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Componenta tehnica 1 (Pt 1) – </w:t>
      </w:r>
      <w:proofErr w:type="gramStart"/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>Experienta  profesionala</w:t>
      </w:r>
      <w:proofErr w:type="gramEnd"/>
      <w:r w:rsidR="00610E35" w:rsidRPr="00A95347">
        <w:rPr>
          <w:rFonts w:ascii="Times New Roman" w:hAnsi="Times New Roman" w:cs="Times New Roman"/>
          <w:b/>
          <w:bCs/>
          <w:sz w:val="24"/>
          <w:szCs w:val="24"/>
        </w:rPr>
        <w:t xml:space="preserve"> specifica pentru personalul desemnat pentru executarea contractului</w:t>
      </w:r>
    </w:p>
    <w:p w:rsidR="00610E35" w:rsidRPr="00A508E6" w:rsidRDefault="00D3680B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508E6">
        <w:rPr>
          <w:rFonts w:ascii="Times New Roman" w:hAnsi="Times New Roman" w:cs="Times New Roman"/>
          <w:b/>
          <w:bCs/>
          <w:sz w:val="24"/>
          <w:szCs w:val="24"/>
        </w:rPr>
        <w:t>-pondere 15</w:t>
      </w:r>
      <w:r w:rsidR="00610E35" w:rsidRPr="00A508E6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610E35" w:rsidRDefault="00172D2F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08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3680B" w:rsidRPr="00A508E6">
        <w:rPr>
          <w:rFonts w:ascii="Times New Roman" w:hAnsi="Times New Roman" w:cs="Times New Roman"/>
          <w:b/>
          <w:bCs/>
          <w:sz w:val="24"/>
          <w:szCs w:val="24"/>
        </w:rPr>
        <w:t xml:space="preserve">-punctaj </w:t>
      </w:r>
      <w:proofErr w:type="gramStart"/>
      <w:r w:rsidR="00D3680B" w:rsidRPr="00A508E6">
        <w:rPr>
          <w:rFonts w:ascii="Times New Roman" w:hAnsi="Times New Roman" w:cs="Times New Roman"/>
          <w:b/>
          <w:bCs/>
          <w:sz w:val="24"/>
          <w:szCs w:val="24"/>
        </w:rPr>
        <w:t>maxim  15</w:t>
      </w:r>
      <w:r w:rsidR="00610E35" w:rsidRPr="00A508E6">
        <w:rPr>
          <w:rFonts w:ascii="Times New Roman" w:hAnsi="Times New Roman" w:cs="Times New Roman"/>
          <w:b/>
          <w:bCs/>
          <w:sz w:val="24"/>
          <w:szCs w:val="24"/>
        </w:rPr>
        <w:t>.00</w:t>
      </w:r>
      <w:proofErr w:type="gramEnd"/>
    </w:p>
    <w:p w:rsidR="00A508E6" w:rsidRPr="00A508E6" w:rsidRDefault="00A508E6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08E6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5347">
        <w:rPr>
          <w:rFonts w:ascii="Times New Roman" w:hAnsi="Times New Roman" w:cs="Times New Roman"/>
          <w:b/>
          <w:bCs/>
          <w:sz w:val="24"/>
          <w:szCs w:val="24"/>
        </w:rPr>
        <w:t>Descriere criteriu:</w:t>
      </w:r>
      <w:r w:rsidRPr="00A95347">
        <w:rPr>
          <w:rFonts w:ascii="Times New Roman" w:hAnsi="Times New Roman" w:cs="Times New Roman"/>
          <w:bCs/>
          <w:sz w:val="24"/>
          <w:szCs w:val="24"/>
        </w:rPr>
        <w:t xml:space="preserve"> Se vor totaliza punctele obtinute de fiecare ofertant pentru fiecare expert nominalizat in vederea implicarii in derularea contractului in conformitate cu cerintele solicitate p</w:t>
      </w:r>
      <w:r w:rsidR="002B3B76">
        <w:rPr>
          <w:rFonts w:ascii="Times New Roman" w:hAnsi="Times New Roman" w:cs="Times New Roman"/>
          <w:bCs/>
          <w:sz w:val="24"/>
          <w:szCs w:val="24"/>
        </w:rPr>
        <w:t xml:space="preserve">rin caietul de sarcini la </w:t>
      </w:r>
      <w:r w:rsidR="00B11AE3">
        <w:rPr>
          <w:rFonts w:ascii="Times New Roman" w:hAnsi="Times New Roman" w:cs="Times New Roman"/>
          <w:bCs/>
          <w:sz w:val="24"/>
          <w:szCs w:val="24"/>
        </w:rPr>
        <w:t>punctul</w:t>
      </w:r>
      <w:r w:rsidR="002B3B76">
        <w:rPr>
          <w:rFonts w:ascii="Times New Roman" w:hAnsi="Times New Roman" w:cs="Times New Roman"/>
          <w:bCs/>
          <w:sz w:val="24"/>
          <w:szCs w:val="24"/>
        </w:rPr>
        <w:t xml:space="preserve"> PERSONALUL PRESTATORULUI</w:t>
      </w:r>
      <w:r w:rsidR="002B3B76" w:rsidRPr="00A95347">
        <w:rPr>
          <w:rFonts w:ascii="Times New Roman" w:hAnsi="Times New Roman" w:cs="Times New Roman"/>
          <w:bCs/>
          <w:sz w:val="24"/>
          <w:szCs w:val="24"/>
        </w:rPr>
        <w:t>.</w:t>
      </w:r>
    </w:p>
    <w:p w:rsidR="003D21F7" w:rsidRDefault="003D21F7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21F7" w:rsidRPr="003D21F7" w:rsidRDefault="003D21F7" w:rsidP="00223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</w:t>
      </w:r>
      <w:r w:rsidRPr="003D21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Prestatorul va asigura personal adecvat pentru îndeplinirea sarcinilor, în acord cu cerințele minime definite în prezentul caiet de sarcini și va include în oferta sa </w:t>
      </w:r>
      <w:r w:rsidRPr="003D21F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numele și CV-urile experților cheie. </w:t>
      </w:r>
    </w:p>
    <w:p w:rsidR="003D21F7" w:rsidRPr="003D21F7" w:rsidRDefault="003D21F7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</w:t>
      </w:r>
      <w:r w:rsidRPr="003D21F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Personalul poate fi constituit din angajați proprii, persoane fizice atestate/autorizate pe domeniul de activitate sau persoane juridice cu personal de specialitate autorizate să presteze activitățile pentru care prezintă CV-uri pentru personalul de specialitate. </w:t>
      </w:r>
    </w:p>
    <w:p w:rsidR="003D21F7" w:rsidRPr="00A95347" w:rsidRDefault="003D21F7" w:rsidP="002235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4627" w:rsidRPr="00A95347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47">
        <w:rPr>
          <w:rFonts w:ascii="Times New Roman" w:hAnsi="Times New Roman" w:cs="Times New Roman"/>
          <w:b/>
          <w:sz w:val="24"/>
          <w:szCs w:val="24"/>
        </w:rPr>
        <w:t>Algoritm de calcul:</w:t>
      </w:r>
      <w:r w:rsidRPr="00A95347">
        <w:rPr>
          <w:rFonts w:ascii="Times New Roman" w:hAnsi="Times New Roman" w:cs="Times New Roman"/>
          <w:sz w:val="24"/>
          <w:szCs w:val="24"/>
        </w:rPr>
        <w:t xml:space="preserve"> Pentru acest factor se </w:t>
      </w:r>
      <w:proofErr w:type="gramStart"/>
      <w:r w:rsidRPr="00A95347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A95347">
        <w:rPr>
          <w:rFonts w:ascii="Times New Roman" w:hAnsi="Times New Roman" w:cs="Times New Roman"/>
          <w:sz w:val="24"/>
          <w:szCs w:val="24"/>
        </w:rPr>
        <w:t xml:space="preserve"> acorda punctajul Pt 1</w:t>
      </w:r>
    </w:p>
    <w:p w:rsidR="00610E35" w:rsidRDefault="003C06B9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Pt</w:t>
      </w:r>
      <w:r w:rsidR="00F00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1=</w:t>
      </w:r>
      <w:r w:rsidR="002B3B76">
        <w:rPr>
          <w:rFonts w:ascii="Times New Roman" w:hAnsi="Times New Roman" w:cs="Times New Roman"/>
          <w:sz w:val="24"/>
          <w:szCs w:val="24"/>
        </w:rPr>
        <w:t xml:space="preserve"> </w:t>
      </w:r>
      <w:r w:rsidR="00061393" w:rsidRPr="00A95347">
        <w:rPr>
          <w:rFonts w:ascii="Times New Roman" w:hAnsi="Times New Roman" w:cs="Times New Roman"/>
          <w:sz w:val="24"/>
          <w:szCs w:val="24"/>
        </w:rPr>
        <w:t>Pte</w:t>
      </w:r>
      <w:r w:rsidR="00061393">
        <w:rPr>
          <w:rFonts w:ascii="Times New Roman" w:hAnsi="Times New Roman" w:cs="Times New Roman"/>
          <w:sz w:val="24"/>
          <w:szCs w:val="24"/>
        </w:rPr>
        <w:t xml:space="preserve"> 1 +</w:t>
      </w:r>
      <w:r w:rsidR="00610E35" w:rsidRPr="00A95347">
        <w:rPr>
          <w:rFonts w:ascii="Times New Roman" w:hAnsi="Times New Roman" w:cs="Times New Roman"/>
          <w:sz w:val="24"/>
          <w:szCs w:val="24"/>
        </w:rPr>
        <w:t>Pte</w:t>
      </w:r>
      <w:r w:rsidR="00860802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A95347">
        <w:rPr>
          <w:rFonts w:ascii="Times New Roman" w:hAnsi="Times New Roman" w:cs="Times New Roman"/>
          <w:sz w:val="24"/>
          <w:szCs w:val="24"/>
        </w:rPr>
        <w:t>2</w:t>
      </w:r>
      <w:r w:rsidR="002B3B76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A95347">
        <w:rPr>
          <w:rFonts w:ascii="Times New Roman" w:hAnsi="Times New Roman" w:cs="Times New Roman"/>
          <w:sz w:val="24"/>
          <w:szCs w:val="24"/>
        </w:rPr>
        <w:t>+ Pte</w:t>
      </w:r>
      <w:r w:rsidR="002B3B76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A95347">
        <w:rPr>
          <w:rFonts w:ascii="Times New Roman" w:hAnsi="Times New Roman" w:cs="Times New Roman"/>
          <w:sz w:val="24"/>
          <w:szCs w:val="24"/>
        </w:rPr>
        <w:t>3</w:t>
      </w:r>
    </w:p>
    <w:p w:rsidR="003C4627" w:rsidRPr="00A95347" w:rsidRDefault="003C4627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627" w:rsidRPr="007930EF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27">
        <w:rPr>
          <w:rFonts w:ascii="Times New Roman" w:hAnsi="Times New Roman" w:cs="Times New Roman"/>
          <w:b/>
          <w:sz w:val="24"/>
          <w:szCs w:val="24"/>
        </w:rPr>
        <w:t>Pte 1</w:t>
      </w:r>
      <w:r w:rsidR="003C4627">
        <w:rPr>
          <w:rFonts w:ascii="Times New Roman" w:hAnsi="Times New Roman" w:cs="Times New Roman"/>
          <w:sz w:val="24"/>
          <w:szCs w:val="24"/>
        </w:rPr>
        <w:t xml:space="preserve"> </w:t>
      </w:r>
      <w:r w:rsidRPr="00A95347">
        <w:rPr>
          <w:rFonts w:ascii="Times New Roman" w:hAnsi="Times New Roman" w:cs="Times New Roman"/>
          <w:sz w:val="24"/>
          <w:szCs w:val="24"/>
        </w:rPr>
        <w:t>= totalul de puncte cumulat pentru expe</w:t>
      </w:r>
      <w:r w:rsidR="00263085">
        <w:rPr>
          <w:rFonts w:ascii="Times New Roman" w:hAnsi="Times New Roman" w:cs="Times New Roman"/>
          <w:sz w:val="24"/>
          <w:szCs w:val="24"/>
        </w:rPr>
        <w:t>rienta profesionala specifica a</w:t>
      </w:r>
      <w:r w:rsidRPr="00A95347">
        <w:rPr>
          <w:rFonts w:ascii="Times New Roman" w:hAnsi="Times New Roman" w:cs="Times New Roman"/>
          <w:sz w:val="24"/>
          <w:szCs w:val="24"/>
        </w:rPr>
        <w:t xml:space="preserve"> </w:t>
      </w:r>
      <w:r w:rsidRPr="003C4627">
        <w:rPr>
          <w:rFonts w:ascii="Times New Roman" w:hAnsi="Times New Roman" w:cs="Times New Roman"/>
          <w:b/>
          <w:sz w:val="24"/>
          <w:szCs w:val="24"/>
        </w:rPr>
        <w:t xml:space="preserve">Coordonatorului de </w:t>
      </w:r>
      <w:r w:rsidR="00F00EE2">
        <w:rPr>
          <w:rFonts w:ascii="Times New Roman" w:hAnsi="Times New Roman" w:cs="Times New Roman"/>
          <w:b/>
          <w:sz w:val="24"/>
          <w:szCs w:val="24"/>
        </w:rPr>
        <w:t>proiect</w:t>
      </w:r>
    </w:p>
    <w:p w:rsidR="003C4627" w:rsidRPr="00A95347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27">
        <w:rPr>
          <w:rFonts w:ascii="Times New Roman" w:hAnsi="Times New Roman" w:cs="Times New Roman"/>
          <w:b/>
          <w:sz w:val="24"/>
          <w:szCs w:val="24"/>
        </w:rPr>
        <w:t>Pte 2</w:t>
      </w:r>
      <w:r w:rsidR="003C4627">
        <w:rPr>
          <w:rFonts w:ascii="Times New Roman" w:hAnsi="Times New Roman" w:cs="Times New Roman"/>
          <w:sz w:val="24"/>
          <w:szCs w:val="24"/>
        </w:rPr>
        <w:t xml:space="preserve"> </w:t>
      </w:r>
      <w:r w:rsidRPr="00A95347">
        <w:rPr>
          <w:rFonts w:ascii="Times New Roman" w:hAnsi="Times New Roman" w:cs="Times New Roman"/>
          <w:sz w:val="24"/>
          <w:szCs w:val="24"/>
        </w:rPr>
        <w:t xml:space="preserve">= totalul de puncte cumulat pentru pentru experienta profesionala specifica </w:t>
      </w:r>
      <w:proofErr w:type="gramStart"/>
      <w:r w:rsidRPr="00A95347">
        <w:rPr>
          <w:rFonts w:ascii="Times New Roman" w:hAnsi="Times New Roman" w:cs="Times New Roman"/>
          <w:sz w:val="24"/>
          <w:szCs w:val="24"/>
        </w:rPr>
        <w:t>a</w:t>
      </w:r>
      <w:r w:rsidR="0025650C">
        <w:rPr>
          <w:rFonts w:ascii="Times New Roman" w:hAnsi="Times New Roman" w:cs="Times New Roman"/>
          <w:sz w:val="24"/>
          <w:szCs w:val="24"/>
        </w:rPr>
        <w:t xml:space="preserve"> </w:t>
      </w:r>
      <w:r w:rsidRPr="003C4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627" w:rsidRPr="003C4627">
        <w:rPr>
          <w:rFonts w:ascii="Times New Roman" w:hAnsi="Times New Roman" w:cs="Times New Roman"/>
          <w:b/>
          <w:sz w:val="24"/>
          <w:szCs w:val="24"/>
        </w:rPr>
        <w:t>inginer</w:t>
      </w:r>
      <w:r w:rsidR="0025650C">
        <w:rPr>
          <w:rFonts w:ascii="Times New Roman" w:hAnsi="Times New Roman" w:cs="Times New Roman"/>
          <w:b/>
          <w:sz w:val="24"/>
          <w:szCs w:val="24"/>
        </w:rPr>
        <w:t>ului</w:t>
      </w:r>
      <w:proofErr w:type="gramEnd"/>
      <w:r w:rsidR="003C4627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25650C">
        <w:rPr>
          <w:rFonts w:ascii="Times New Roman" w:hAnsi="Times New Roman" w:cs="Times New Roman"/>
          <w:b/>
          <w:sz w:val="24"/>
          <w:szCs w:val="24"/>
        </w:rPr>
        <w:t>subinginerului</w:t>
      </w:r>
      <w:r w:rsidR="003C4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50C">
        <w:rPr>
          <w:rFonts w:ascii="Times New Roman" w:hAnsi="Times New Roman" w:cs="Times New Roman"/>
          <w:b/>
          <w:sz w:val="24"/>
          <w:szCs w:val="24"/>
        </w:rPr>
        <w:t xml:space="preserve"> proiectant</w:t>
      </w:r>
    </w:p>
    <w:p w:rsidR="003C4627" w:rsidRDefault="009E0952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627">
        <w:rPr>
          <w:rFonts w:ascii="Times New Roman" w:hAnsi="Times New Roman" w:cs="Times New Roman"/>
          <w:b/>
          <w:sz w:val="24"/>
          <w:szCs w:val="24"/>
        </w:rPr>
        <w:t>Pte</w:t>
      </w:r>
      <w:r w:rsidR="007930EF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347">
        <w:rPr>
          <w:rFonts w:ascii="Times New Roman" w:hAnsi="Times New Roman" w:cs="Times New Roman"/>
          <w:sz w:val="24"/>
          <w:szCs w:val="24"/>
        </w:rPr>
        <w:t>= totalul de puncte cumulat pentru exper</w:t>
      </w:r>
      <w:r>
        <w:rPr>
          <w:rFonts w:ascii="Times New Roman" w:hAnsi="Times New Roman" w:cs="Times New Roman"/>
          <w:sz w:val="24"/>
          <w:szCs w:val="24"/>
        </w:rPr>
        <w:t xml:space="preserve">ienta profesionala specifica a </w:t>
      </w:r>
      <w:r>
        <w:rPr>
          <w:rFonts w:ascii="Times New Roman" w:hAnsi="Times New Roman" w:cs="Times New Roman"/>
          <w:b/>
          <w:sz w:val="24"/>
          <w:szCs w:val="24"/>
        </w:rPr>
        <w:t xml:space="preserve">inginerului/ </w:t>
      </w:r>
      <w:r w:rsidRPr="00986161">
        <w:rPr>
          <w:rFonts w:ascii="Times New Roman" w:hAnsi="Times New Roman" w:cs="Times New Roman"/>
          <w:b/>
          <w:sz w:val="24"/>
          <w:szCs w:val="24"/>
        </w:rPr>
        <w:t>subinginer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227C">
        <w:rPr>
          <w:rFonts w:ascii="Times New Roman" w:hAnsi="Times New Roman" w:cs="Times New Roman"/>
          <w:b/>
          <w:sz w:val="24"/>
          <w:szCs w:val="24"/>
        </w:rPr>
        <w:t>geolog</w:t>
      </w:r>
    </w:p>
    <w:p w:rsidR="00610E35" w:rsidRPr="00A95347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7794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  <w:r w:rsidRPr="00A95347">
        <w:rPr>
          <w:rFonts w:ascii="Times New Roman" w:hAnsi="Times New Roman" w:cs="Times New Roman"/>
          <w:sz w:val="24"/>
          <w:szCs w:val="24"/>
        </w:rPr>
        <w:t>In vederea stabilirii punctajului pentru fiecare dintre personalul desemnat pentru executarea contractului se vor avea in vederea urmatoarele:</w:t>
      </w:r>
      <w:r w:rsidR="00457794" w:rsidRPr="0045779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  <w:t xml:space="preserve"> </w:t>
      </w:r>
    </w:p>
    <w:p w:rsidR="00457794" w:rsidRDefault="00457794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9E0952" w:rsidRDefault="009E0952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231DF8" w:rsidRDefault="00457794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794">
        <w:rPr>
          <w:rFonts w:ascii="Times New Roman" w:hAnsi="Times New Roman" w:cs="Times New Roman"/>
          <w:b/>
          <w:sz w:val="24"/>
          <w:szCs w:val="24"/>
        </w:rPr>
        <w:t xml:space="preserve">Pte 1) Experienta specifica – Coordonator de </w:t>
      </w:r>
      <w:proofErr w:type="gramStart"/>
      <w:r w:rsidRPr="00457794">
        <w:rPr>
          <w:rFonts w:ascii="Times New Roman" w:hAnsi="Times New Roman" w:cs="Times New Roman"/>
          <w:b/>
          <w:sz w:val="24"/>
          <w:szCs w:val="24"/>
        </w:rPr>
        <w:t xml:space="preserve">proiect </w:t>
      </w:r>
      <w:r w:rsidR="00C83DF7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gramEnd"/>
      <w:r w:rsidR="00C83DF7">
        <w:rPr>
          <w:rFonts w:ascii="Times New Roman" w:hAnsi="Times New Roman" w:cs="Times New Roman"/>
          <w:b/>
          <w:sz w:val="24"/>
          <w:szCs w:val="24"/>
        </w:rPr>
        <w:t xml:space="preserve"> max. 5</w:t>
      </w:r>
      <w:r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867E9A" w:rsidRPr="00867E9A" w:rsidRDefault="003254FD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Descriere: </w:t>
      </w:r>
      <w:r w:rsidRPr="001C2DAA">
        <w:rPr>
          <w:rFonts w:ascii="Times New Roman" w:hAnsi="Times New Roman" w:cs="Times New Roman"/>
          <w:sz w:val="24"/>
          <w:szCs w:val="24"/>
        </w:rPr>
        <w:t>Experienta specifica detinuta</w:t>
      </w:r>
      <w:r>
        <w:rPr>
          <w:rFonts w:ascii="Times New Roman" w:hAnsi="Times New Roman" w:cs="Times New Roman"/>
          <w:sz w:val="24"/>
          <w:szCs w:val="24"/>
        </w:rPr>
        <w:t xml:space="preserve"> ca si </w:t>
      </w:r>
      <w:r w:rsidRPr="001C2DAA">
        <w:rPr>
          <w:rFonts w:ascii="Times New Roman" w:hAnsi="Times New Roman" w:cs="Times New Roman"/>
          <w:sz w:val="24"/>
          <w:szCs w:val="24"/>
        </w:rPr>
        <w:t xml:space="preserve">Coordonator proiect / Lider de echipa/ Manager </w:t>
      </w:r>
      <w:proofErr w:type="gramStart"/>
      <w:r w:rsidRPr="001C2DAA">
        <w:rPr>
          <w:rFonts w:ascii="Times New Roman" w:hAnsi="Times New Roman" w:cs="Times New Roman"/>
          <w:sz w:val="24"/>
          <w:szCs w:val="24"/>
        </w:rPr>
        <w:t>proiect</w:t>
      </w:r>
      <w:proofErr w:type="gramEnd"/>
      <w:r w:rsidRPr="001C2DAA">
        <w:rPr>
          <w:rFonts w:ascii="Times New Roman" w:hAnsi="Times New Roman" w:cs="Times New Roman"/>
          <w:sz w:val="24"/>
          <w:szCs w:val="24"/>
        </w:rPr>
        <w:t>/ lider adjunct de echipa /Manager adjunct proiect, / Sef de echipa/Sef adjunct de echipa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in cadrul unor contracte</w:t>
      </w:r>
      <w:r w:rsidR="0076594A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0D68C4" w:rsidRPr="00212135" w:rsidRDefault="000D68C4" w:rsidP="00223587">
      <w:pPr>
        <w:pStyle w:val="ListParagraph"/>
        <w:numPr>
          <w:ilvl w:val="0"/>
          <w:numId w:val="10"/>
        </w:numPr>
        <w:jc w:val="both"/>
        <w:rPr>
          <w:b/>
          <w:kern w:val="16"/>
        </w:rPr>
      </w:pPr>
      <w:r w:rsidRPr="00212135">
        <w:rPr>
          <w:kern w:val="16"/>
        </w:rPr>
        <w:t xml:space="preserve">Pentru experienta specifica demonstrata prin </w:t>
      </w:r>
      <w:r w:rsidR="00372EFB" w:rsidRPr="00212135">
        <w:rPr>
          <w:b/>
          <w:kern w:val="16"/>
          <w:lang w:val="ro-RO"/>
        </w:rPr>
        <w:t>minim 7</w:t>
      </w:r>
      <w:r w:rsidR="00183531" w:rsidRPr="00212135">
        <w:rPr>
          <w:kern w:val="16"/>
          <w:lang w:val="ro-RO"/>
        </w:rPr>
        <w:t xml:space="preserve"> </w:t>
      </w:r>
      <w:r w:rsidR="003254FD" w:rsidRPr="00212135">
        <w:rPr>
          <w:b/>
          <w:kern w:val="16"/>
        </w:rPr>
        <w:t>sau mai multe</w:t>
      </w:r>
      <w:r w:rsidRPr="00212135">
        <w:rPr>
          <w:b/>
          <w:kern w:val="16"/>
        </w:rPr>
        <w:t xml:space="preserve"> contracte</w:t>
      </w:r>
      <w:r w:rsidRPr="00212135">
        <w:rPr>
          <w:kern w:val="16"/>
        </w:rPr>
        <w:t>,  in care a  avut calitatea de Coordonator de proiect/</w:t>
      </w:r>
      <w:r w:rsidRPr="00212135">
        <w:rPr>
          <w:kern w:val="16"/>
          <w:lang w:val="ro-RO"/>
        </w:rPr>
        <w:t xml:space="preserve"> Lider de echipa/ Manager proiect/ lider adjunct de echipa/ Manager adjunct proiect/ Sef de echipa/ Sef adjunct de echipa</w:t>
      </w:r>
      <w:r w:rsidRPr="00212135">
        <w:rPr>
          <w:kern w:val="16"/>
        </w:rPr>
        <w:t xml:space="preserve">  - </w:t>
      </w:r>
      <w:r w:rsidRPr="00212135">
        <w:rPr>
          <w:b/>
          <w:kern w:val="16"/>
        </w:rPr>
        <w:t>se acorda</w:t>
      </w:r>
      <w:r w:rsidRPr="00212135">
        <w:rPr>
          <w:kern w:val="16"/>
        </w:rPr>
        <w:t xml:space="preserve"> </w:t>
      </w:r>
      <w:r w:rsidR="00C83DF7" w:rsidRPr="00212135">
        <w:rPr>
          <w:b/>
          <w:kern w:val="16"/>
        </w:rPr>
        <w:t>5</w:t>
      </w:r>
      <w:r w:rsidRPr="00212135">
        <w:rPr>
          <w:b/>
          <w:kern w:val="16"/>
        </w:rPr>
        <w:t xml:space="preserve"> puncte.</w:t>
      </w:r>
    </w:p>
    <w:p w:rsidR="003E5AD4" w:rsidRPr="00212135" w:rsidRDefault="003E5AD4" w:rsidP="00223587">
      <w:pPr>
        <w:pStyle w:val="ListParagraph"/>
        <w:numPr>
          <w:ilvl w:val="0"/>
          <w:numId w:val="10"/>
        </w:numPr>
        <w:jc w:val="both"/>
        <w:rPr>
          <w:kern w:val="16"/>
        </w:rPr>
      </w:pPr>
      <w:r w:rsidRPr="00212135">
        <w:rPr>
          <w:kern w:val="16"/>
        </w:rPr>
        <w:t xml:space="preserve">Pentru experienta specifica demonstrata prin </w:t>
      </w:r>
      <w:r w:rsidR="00372EFB" w:rsidRPr="00212135">
        <w:rPr>
          <w:b/>
          <w:kern w:val="16"/>
        </w:rPr>
        <w:t>5</w:t>
      </w:r>
      <w:r w:rsidR="00721B85" w:rsidRPr="00212135">
        <w:rPr>
          <w:b/>
          <w:kern w:val="16"/>
        </w:rPr>
        <w:t xml:space="preserve"> </w:t>
      </w:r>
      <w:r w:rsidR="00867E9A" w:rsidRPr="00212135">
        <w:rPr>
          <w:b/>
          <w:kern w:val="16"/>
        </w:rPr>
        <w:t xml:space="preserve">pana la </w:t>
      </w:r>
      <w:r w:rsidR="00372EFB" w:rsidRPr="00212135">
        <w:rPr>
          <w:b/>
          <w:kern w:val="16"/>
        </w:rPr>
        <w:t xml:space="preserve"> 6</w:t>
      </w:r>
      <w:r w:rsidR="00183531" w:rsidRPr="00212135">
        <w:rPr>
          <w:b/>
          <w:kern w:val="16"/>
        </w:rPr>
        <w:t xml:space="preserve"> </w:t>
      </w:r>
      <w:r w:rsidRPr="00212135">
        <w:rPr>
          <w:b/>
          <w:kern w:val="16"/>
        </w:rPr>
        <w:t xml:space="preserve"> contracte</w:t>
      </w:r>
      <w:r w:rsidR="00A71E14" w:rsidRPr="00212135">
        <w:rPr>
          <w:kern w:val="16"/>
        </w:rPr>
        <w:t xml:space="preserve">, </w:t>
      </w:r>
      <w:r w:rsidRPr="00212135">
        <w:rPr>
          <w:kern w:val="16"/>
        </w:rPr>
        <w:t xml:space="preserve"> in care a  avut calitatea de Coordonator de proiect/</w:t>
      </w:r>
      <w:r w:rsidRPr="00212135">
        <w:rPr>
          <w:kern w:val="16"/>
          <w:lang w:val="ro-RO"/>
        </w:rPr>
        <w:t xml:space="preserve"> Lider de echipa/ Manager proiect/ lider adjunct de echipa/ </w:t>
      </w:r>
      <w:r w:rsidR="008245B7" w:rsidRPr="00212135">
        <w:rPr>
          <w:kern w:val="16"/>
          <w:lang w:val="ro-RO"/>
        </w:rPr>
        <w:t>Manager adjunct proiect</w:t>
      </w:r>
      <w:r w:rsidRPr="00212135">
        <w:rPr>
          <w:kern w:val="16"/>
          <w:lang w:val="ro-RO"/>
        </w:rPr>
        <w:t>/ Sef de echipa/</w:t>
      </w:r>
      <w:r w:rsidR="008245B7" w:rsidRPr="00212135">
        <w:rPr>
          <w:kern w:val="16"/>
          <w:lang w:val="ro-RO"/>
        </w:rPr>
        <w:t xml:space="preserve"> </w:t>
      </w:r>
      <w:r w:rsidRPr="00212135">
        <w:rPr>
          <w:kern w:val="16"/>
          <w:lang w:val="ro-RO"/>
        </w:rPr>
        <w:t>Sef adjunct de echipa</w:t>
      </w:r>
      <w:r w:rsidRPr="00212135">
        <w:rPr>
          <w:kern w:val="16"/>
        </w:rPr>
        <w:t xml:space="preserve">  - </w:t>
      </w:r>
      <w:r w:rsidRPr="00212135">
        <w:rPr>
          <w:b/>
          <w:kern w:val="16"/>
        </w:rPr>
        <w:t>se acorda</w:t>
      </w:r>
      <w:r w:rsidRPr="00212135">
        <w:rPr>
          <w:kern w:val="16"/>
        </w:rPr>
        <w:t xml:space="preserve"> </w:t>
      </w:r>
      <w:r w:rsidR="00C83DF7" w:rsidRPr="00212135">
        <w:rPr>
          <w:b/>
          <w:kern w:val="16"/>
        </w:rPr>
        <w:t>3</w:t>
      </w:r>
      <w:r w:rsidRPr="00212135">
        <w:rPr>
          <w:b/>
          <w:kern w:val="16"/>
        </w:rPr>
        <w:t xml:space="preserve"> puncte.</w:t>
      </w:r>
    </w:p>
    <w:p w:rsidR="000D68C4" w:rsidRPr="00212135" w:rsidRDefault="000D68C4" w:rsidP="00223587">
      <w:pPr>
        <w:pStyle w:val="ListParagraph"/>
        <w:numPr>
          <w:ilvl w:val="0"/>
          <w:numId w:val="10"/>
        </w:numPr>
        <w:jc w:val="both"/>
        <w:rPr>
          <w:b/>
          <w:kern w:val="16"/>
        </w:rPr>
      </w:pPr>
      <w:r w:rsidRPr="00212135">
        <w:rPr>
          <w:kern w:val="16"/>
        </w:rPr>
        <w:t xml:space="preserve">Pentru experienta specifica demonstrata prin </w:t>
      </w:r>
      <w:r w:rsidR="00372EFB" w:rsidRPr="00212135">
        <w:rPr>
          <w:b/>
          <w:kern w:val="16"/>
        </w:rPr>
        <w:t>2</w:t>
      </w:r>
      <w:r w:rsidR="00867E9A" w:rsidRPr="00212135">
        <w:rPr>
          <w:b/>
          <w:kern w:val="16"/>
        </w:rPr>
        <w:t xml:space="preserve"> pana la </w:t>
      </w:r>
      <w:r w:rsidR="00372EFB" w:rsidRPr="00212135">
        <w:rPr>
          <w:b/>
          <w:kern w:val="16"/>
        </w:rPr>
        <w:t>4</w:t>
      </w:r>
      <w:r w:rsidRPr="00212135">
        <w:rPr>
          <w:b/>
          <w:kern w:val="16"/>
        </w:rPr>
        <w:t xml:space="preserve"> contracte</w:t>
      </w:r>
      <w:r w:rsidRPr="00212135">
        <w:rPr>
          <w:kern w:val="16"/>
        </w:rPr>
        <w:t>,  in care a  avut calitatea de Coordonator de proiect/</w:t>
      </w:r>
      <w:r w:rsidRPr="00212135">
        <w:rPr>
          <w:kern w:val="16"/>
          <w:lang w:val="ro-RO"/>
        </w:rPr>
        <w:t xml:space="preserve"> Lider de echipa/ Manager proiect/ lider adjunct de echipa/ Manager adjunct proiect, / Sef de echipa/Sef adjunct de echipa</w:t>
      </w:r>
      <w:r w:rsidRPr="00212135">
        <w:rPr>
          <w:kern w:val="16"/>
        </w:rPr>
        <w:t xml:space="preserve">  - </w:t>
      </w:r>
      <w:r w:rsidRPr="00212135">
        <w:rPr>
          <w:b/>
          <w:kern w:val="16"/>
        </w:rPr>
        <w:t xml:space="preserve">se acorda </w:t>
      </w:r>
      <w:r w:rsidR="00404F2C" w:rsidRPr="00212135">
        <w:rPr>
          <w:b/>
          <w:kern w:val="16"/>
        </w:rPr>
        <w:t>1</w:t>
      </w:r>
      <w:r w:rsidRPr="00212135">
        <w:rPr>
          <w:b/>
          <w:kern w:val="16"/>
        </w:rPr>
        <w:t xml:space="preserve"> puncte.</w:t>
      </w:r>
    </w:p>
    <w:p w:rsidR="00372EFB" w:rsidRPr="00867E9A" w:rsidRDefault="00372EFB" w:rsidP="0022358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9A">
        <w:rPr>
          <w:rFonts w:ascii="Times New Roman" w:eastAsia="Calibri" w:hAnsi="Times New Roman" w:cs="Times New Roman"/>
          <w:sz w:val="24"/>
          <w:szCs w:val="24"/>
        </w:rPr>
        <w:t xml:space="preserve">Pentru </w:t>
      </w:r>
      <w:r w:rsidRPr="00867E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specifica demonstrata 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</w:t>
      </w:r>
      <w:r w:rsidR="001941DB">
        <w:rPr>
          <w:rFonts w:ascii="Times New Roman" w:eastAsia="Calibri" w:hAnsi="Times New Roman" w:cs="Times New Roman"/>
          <w:b/>
          <w:sz w:val="24"/>
          <w:szCs w:val="24"/>
          <w:lang w:val="ro-RO"/>
        </w:rPr>
        <w:t>r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-un contract</w:t>
      </w:r>
      <w:r w:rsidRPr="00867E9A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867E9A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proiect, / Sef de echipa/Sef adjunct de echipa</w:t>
      </w:r>
      <w:r w:rsidRPr="00867E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0 puncte.</w:t>
      </w:r>
    </w:p>
    <w:p w:rsidR="00867E9A" w:rsidRPr="00231DF8" w:rsidRDefault="00867E9A" w:rsidP="00223587">
      <w:pPr>
        <w:spacing w:after="0" w:line="24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</w:p>
    <w:p w:rsidR="00F00EE2" w:rsidRDefault="00F00EE2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</w:p>
    <w:p w:rsidR="00404888" w:rsidRDefault="0053532F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Pte 2) </w:t>
      </w:r>
      <w:r w:rsidRPr="00610E35">
        <w:rPr>
          <w:rFonts w:ascii="Times New Roman" w:hAnsi="Times New Roman" w:cs="Times New Roman"/>
          <w:b/>
          <w:kern w:val="16"/>
          <w:sz w:val="24"/>
          <w:szCs w:val="24"/>
        </w:rPr>
        <w:t xml:space="preserve">Experienta specifica 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–</w:t>
      </w:r>
      <w:r w:rsidRPr="00610E3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404888">
        <w:rPr>
          <w:rFonts w:ascii="Times New Roman" w:hAnsi="Times New Roman" w:cs="Times New Roman"/>
          <w:b/>
          <w:kern w:val="16"/>
          <w:sz w:val="24"/>
          <w:szCs w:val="24"/>
        </w:rPr>
        <w:t>1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610E35">
        <w:rPr>
          <w:rFonts w:ascii="Times New Roman" w:hAnsi="Times New Roman" w:cs="Times New Roman"/>
          <w:b/>
          <w:sz w:val="24"/>
          <w:szCs w:val="24"/>
          <w:lang w:val="ro-RO"/>
        </w:rPr>
        <w:t>inginer/</w:t>
      </w:r>
      <w:proofErr w:type="gramStart"/>
      <w:r w:rsidRPr="00610E35">
        <w:rPr>
          <w:rFonts w:ascii="Times New Roman" w:hAnsi="Times New Roman" w:cs="Times New Roman"/>
          <w:b/>
          <w:sz w:val="24"/>
          <w:szCs w:val="24"/>
          <w:lang w:val="ro-RO"/>
        </w:rPr>
        <w:t>subinginer</w:t>
      </w:r>
      <w:r w:rsidR="0040488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proiectant</w:t>
      </w:r>
      <w:proofErr w:type="gramEnd"/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610E35">
        <w:rPr>
          <w:rFonts w:ascii="Times New Roman" w:hAnsi="Times New Roman" w:cs="Times New Roman"/>
          <w:b/>
          <w:sz w:val="24"/>
          <w:szCs w:val="24"/>
          <w:lang w:val="ro-RO"/>
        </w:rPr>
        <w:t>cu specializarea construcţii căi ferate, drumuri şi poduri</w:t>
      </w:r>
      <w:r w:rsidR="000E7E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max. 5</w:t>
      </w:r>
      <w:r w:rsidRPr="00610E3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="00AC44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173BF1" w:rsidRPr="00212135" w:rsidRDefault="00173BF1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Descriere:</w:t>
      </w:r>
      <w:r w:rsidRPr="00173BF1">
        <w:rPr>
          <w:rFonts w:ascii="Times New Roman" w:hAnsi="Times New Roman" w:cs="Times New Roman"/>
          <w:sz w:val="24"/>
          <w:szCs w:val="24"/>
        </w:rPr>
        <w:t xml:space="preserve"> </w:t>
      </w:r>
      <w:r w:rsidRPr="001C2DAA">
        <w:rPr>
          <w:rFonts w:ascii="Times New Roman" w:hAnsi="Times New Roman" w:cs="Times New Roman"/>
          <w:sz w:val="24"/>
          <w:szCs w:val="24"/>
        </w:rPr>
        <w:t>Experienta specifica detinuta</w:t>
      </w:r>
      <w:r>
        <w:rPr>
          <w:rFonts w:ascii="Times New Roman" w:hAnsi="Times New Roman" w:cs="Times New Roman"/>
          <w:sz w:val="24"/>
          <w:szCs w:val="24"/>
        </w:rPr>
        <w:t xml:space="preserve"> ca si </w:t>
      </w:r>
      <w:r w:rsidR="00770F63" w:rsidRPr="0053532F">
        <w:rPr>
          <w:rFonts w:ascii="Times New Roman" w:hAnsi="Times New Roman" w:cs="Times New Roman"/>
          <w:sz w:val="24"/>
          <w:szCs w:val="24"/>
          <w:lang w:val="ro-RO"/>
        </w:rPr>
        <w:t>inginer</w:t>
      </w:r>
      <w:r w:rsidR="00770F63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770F63"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subinginer cu specializarea construcţii </w:t>
      </w:r>
      <w:proofErr w:type="gramStart"/>
      <w:r w:rsidR="00770F63" w:rsidRPr="0053532F">
        <w:rPr>
          <w:rFonts w:ascii="Times New Roman" w:hAnsi="Times New Roman" w:cs="Times New Roman"/>
          <w:sz w:val="24"/>
          <w:szCs w:val="24"/>
          <w:lang w:val="ro-RO"/>
        </w:rPr>
        <w:t>căi</w:t>
      </w:r>
      <w:proofErr w:type="gramEnd"/>
      <w:r w:rsidR="00770F63"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 ferate, drumuri şi poduri</w:t>
      </w:r>
      <w:r w:rsidR="00770F63">
        <w:rPr>
          <w:rFonts w:ascii="Times New Roman" w:hAnsi="Times New Roman" w:cs="Times New Roman"/>
          <w:sz w:val="24"/>
          <w:szCs w:val="24"/>
        </w:rPr>
        <w:t xml:space="preserve">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î</w:t>
      </w:r>
      <w:r>
        <w:rPr>
          <w:rFonts w:ascii="Times New Roman" w:hAnsi="Times New Roman" w:cs="Times New Roman"/>
          <w:sz w:val="24"/>
          <w:szCs w:val="24"/>
          <w:lang w:val="ro-RO"/>
        </w:rPr>
        <w:t>n cadrul unor contracte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 xml:space="preserve"> care au avut ca obiect servicii de proiectare pentru lucrări de drumuri de interes județean, sau superioare – așa cum sunt definite la art. 6 și 7 din Ordonanța nr. 43/1997 privind regimul drumurilor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E908C5" w:rsidRPr="007930EF" w:rsidRDefault="00E908C5" w:rsidP="002235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3532F">
        <w:rPr>
          <w:rFonts w:ascii="Times New Roman" w:hAnsi="Times New Roman" w:cs="Times New Roman"/>
          <w:sz w:val="24"/>
          <w:szCs w:val="24"/>
          <w:lang w:val="ro-RO"/>
        </w:rPr>
        <w:t>Pentru expe</w:t>
      </w:r>
      <w:r w:rsidR="00172D2F">
        <w:rPr>
          <w:rFonts w:ascii="Times New Roman" w:hAnsi="Times New Roman" w:cs="Times New Roman"/>
          <w:sz w:val="24"/>
          <w:szCs w:val="24"/>
          <w:lang w:val="ro-RO"/>
        </w:rPr>
        <w:t xml:space="preserve">rienta specifica 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demonstrata prin </w:t>
      </w:r>
      <w:r w:rsidR="00EE047F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minim 7</w:t>
      </w:r>
      <w:r w:rsidR="00016B7A" w:rsidRPr="00183531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Pr="003C0551">
        <w:rPr>
          <w:rFonts w:ascii="Times New Roman" w:hAnsi="Times New Roman" w:cs="Times New Roman"/>
          <w:b/>
          <w:sz w:val="24"/>
          <w:szCs w:val="24"/>
          <w:lang w:val="ro-RO"/>
        </w:rPr>
        <w:t>sau mai multe contracte</w:t>
      </w:r>
      <w:r w:rsidR="00EF3B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 in care</w:t>
      </w:r>
      <w:r w:rsidR="000D2DD4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 prestat servicii in calitate de </w:t>
      </w:r>
      <w:r w:rsidRPr="004611B4">
        <w:rPr>
          <w:rFonts w:ascii="Times New Roman" w:hAnsi="Times New Roman" w:cs="Times New Roman"/>
          <w:sz w:val="24"/>
          <w:szCs w:val="24"/>
          <w:lang w:val="ro-RO"/>
        </w:rPr>
        <w:t xml:space="preserve">ingineri/subingineri proiectanti </w:t>
      </w:r>
      <w:r w:rsidR="0084736A" w:rsidRPr="0084736A">
        <w:rPr>
          <w:rFonts w:ascii="Times New Roman" w:hAnsi="Times New Roman" w:cs="Times New Roman"/>
          <w:sz w:val="24"/>
          <w:szCs w:val="24"/>
          <w:lang w:val="ro-RO"/>
        </w:rPr>
        <w:t>cu specializarea construcţii căi ferate, drumuri şi poduri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- </w:t>
      </w:r>
      <w:r w:rsidR="00867E9A">
        <w:rPr>
          <w:rFonts w:ascii="Times New Roman" w:hAnsi="Times New Roman" w:cs="Times New Roman"/>
          <w:b/>
          <w:sz w:val="24"/>
          <w:szCs w:val="24"/>
          <w:lang w:val="ro-RO"/>
        </w:rPr>
        <w:t>se aco</w:t>
      </w:r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>rda 5</w:t>
      </w:r>
      <w:r w:rsidRPr="003C05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puncte.</w:t>
      </w:r>
    </w:p>
    <w:p w:rsidR="00E908C5" w:rsidRPr="00E908C5" w:rsidRDefault="0053532F" w:rsidP="002235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="00EE047F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867E9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pana la</w:t>
      </w:r>
      <w:r w:rsidR="00EE04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</w:t>
      </w:r>
      <w:r w:rsidR="00016B7A" w:rsidRPr="00016B7A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C0551">
        <w:rPr>
          <w:rFonts w:ascii="Times New Roman" w:hAnsi="Times New Roman" w:cs="Times New Roman"/>
          <w:b/>
          <w:sz w:val="24"/>
          <w:szCs w:val="24"/>
          <w:lang w:val="ro-RO"/>
        </w:rPr>
        <w:t>contracte</w:t>
      </w:r>
      <w:r w:rsidR="00EF3B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="00D136D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02B37" w:rsidRPr="007A4FF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>in care</w:t>
      </w:r>
      <w:r w:rsidR="000D2DD4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 prestat servicii in calitate de  </w:t>
      </w:r>
      <w:r w:rsidR="00417433">
        <w:rPr>
          <w:rFonts w:ascii="Times New Roman" w:hAnsi="Times New Roman" w:cs="Times New Roman"/>
          <w:sz w:val="24"/>
          <w:szCs w:val="24"/>
          <w:lang w:val="ro-RO"/>
        </w:rPr>
        <w:t>inginer/subinginer</w:t>
      </w:r>
      <w:r w:rsidR="000D7848" w:rsidRPr="000D7848">
        <w:rPr>
          <w:rFonts w:ascii="Times New Roman" w:hAnsi="Times New Roman" w:cs="Times New Roman"/>
          <w:sz w:val="24"/>
          <w:szCs w:val="24"/>
          <w:lang w:val="ro-RO"/>
        </w:rPr>
        <w:t xml:space="preserve"> pr</w:t>
      </w:r>
      <w:r w:rsidR="00417433">
        <w:rPr>
          <w:rFonts w:ascii="Times New Roman" w:hAnsi="Times New Roman" w:cs="Times New Roman"/>
          <w:sz w:val="24"/>
          <w:szCs w:val="24"/>
          <w:lang w:val="ro-RO"/>
        </w:rPr>
        <w:t>oiectant</w:t>
      </w:r>
      <w:r w:rsidR="000D7848" w:rsidRPr="000D784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4736A" w:rsidRPr="0084736A">
        <w:rPr>
          <w:rFonts w:ascii="Times New Roman" w:hAnsi="Times New Roman" w:cs="Times New Roman"/>
          <w:sz w:val="24"/>
          <w:szCs w:val="24"/>
          <w:lang w:val="ro-RO"/>
        </w:rPr>
        <w:t>cu specializarea construcţii căi ferate, drumuri şi poduri</w:t>
      </w:r>
      <w:r w:rsidR="000D7848" w:rsidRPr="000D784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C055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AC44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 acorda </w:t>
      </w:r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AC44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C0551">
        <w:rPr>
          <w:rFonts w:ascii="Times New Roman" w:hAnsi="Times New Roman" w:cs="Times New Roman"/>
          <w:b/>
          <w:sz w:val="24"/>
          <w:szCs w:val="24"/>
          <w:lang w:val="ro-RO"/>
        </w:rPr>
        <w:t>puncte.</w:t>
      </w:r>
    </w:p>
    <w:p w:rsidR="00E908C5" w:rsidRDefault="00E908C5" w:rsidP="00223587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404888">
        <w:rPr>
          <w:lang w:val="ro-RO"/>
        </w:rPr>
        <w:t xml:space="preserve">Pentru experienta specifica demonstrata prin </w:t>
      </w:r>
      <w:r w:rsidR="00D82236">
        <w:rPr>
          <w:lang w:val="ro-RO"/>
        </w:rPr>
        <w:t xml:space="preserve"> </w:t>
      </w:r>
      <w:r w:rsidR="00EE047F">
        <w:rPr>
          <w:b/>
          <w:kern w:val="16"/>
        </w:rPr>
        <w:t>2</w:t>
      </w:r>
      <w:r w:rsidR="00867E9A">
        <w:rPr>
          <w:b/>
          <w:kern w:val="16"/>
        </w:rPr>
        <w:t xml:space="preserve"> pana la</w:t>
      </w:r>
      <w:r w:rsidR="00EE047F">
        <w:rPr>
          <w:b/>
          <w:kern w:val="16"/>
        </w:rPr>
        <w:t xml:space="preserve"> 4</w:t>
      </w:r>
      <w:r w:rsidR="00D82236" w:rsidRPr="00231DF8">
        <w:rPr>
          <w:b/>
          <w:kern w:val="16"/>
        </w:rPr>
        <w:t xml:space="preserve"> contracte</w:t>
      </w:r>
      <w:r w:rsidR="00EF3B5A">
        <w:rPr>
          <w:b/>
          <w:kern w:val="16"/>
        </w:rPr>
        <w:t xml:space="preserve"> </w:t>
      </w:r>
      <w:r w:rsidR="00EF3B5A">
        <w:rPr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>
        <w:rPr>
          <w:lang w:val="ro-RO"/>
        </w:rPr>
        <w:t xml:space="preserve">, </w:t>
      </w:r>
      <w:r w:rsidRPr="00404888">
        <w:rPr>
          <w:lang w:val="ro-RO"/>
        </w:rPr>
        <w:t xml:space="preserve">in care </w:t>
      </w:r>
      <w:r w:rsidR="000D2DD4">
        <w:rPr>
          <w:lang w:val="ro-RO"/>
        </w:rPr>
        <w:t xml:space="preserve">a </w:t>
      </w:r>
      <w:r w:rsidRPr="00404888">
        <w:rPr>
          <w:lang w:val="ro-RO"/>
        </w:rPr>
        <w:t xml:space="preserve">prestat servicii in calitate de ingineri/subingineri proiectanti </w:t>
      </w:r>
      <w:r w:rsidR="0084736A" w:rsidRPr="0084736A">
        <w:rPr>
          <w:lang w:val="ro-RO"/>
        </w:rPr>
        <w:t>cu specializarea construcţii căi ferate, drumuri şi poduri</w:t>
      </w:r>
      <w:r w:rsidRPr="00404888">
        <w:rPr>
          <w:lang w:val="ro-RO"/>
        </w:rPr>
        <w:t xml:space="preserve"> - </w:t>
      </w:r>
      <w:r w:rsidR="00404F2C">
        <w:rPr>
          <w:b/>
          <w:lang w:val="ro-RO"/>
        </w:rPr>
        <w:t>se acorda 1</w:t>
      </w:r>
      <w:r w:rsidRPr="00404888">
        <w:rPr>
          <w:b/>
          <w:lang w:val="ro-RO"/>
        </w:rPr>
        <w:t xml:space="preserve"> punct.</w:t>
      </w:r>
    </w:p>
    <w:p w:rsidR="00EE047F" w:rsidRPr="00867E9A" w:rsidRDefault="00EE047F" w:rsidP="0022358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Pentru </w:t>
      </w:r>
      <w:r w:rsidRPr="00867E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specifica demonstrata 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</w:t>
      </w:r>
      <w:r w:rsidR="00AB762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-un contract</w:t>
      </w:r>
      <w:r w:rsidR="00EF3B5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Pr="00867E9A">
        <w:rPr>
          <w:rFonts w:ascii="Times New Roman" w:hAnsi="Times New Roman" w:cs="Times New Roman"/>
          <w:kern w:val="16"/>
          <w:sz w:val="24"/>
          <w:szCs w:val="24"/>
        </w:rPr>
        <w:t xml:space="preserve">,  </w:t>
      </w:r>
      <w:r w:rsidR="0084736A" w:rsidRPr="0084736A">
        <w:rPr>
          <w:rFonts w:ascii="Times New Roman" w:hAnsi="Times New Roman" w:cs="Times New Roman"/>
          <w:sz w:val="24"/>
          <w:szCs w:val="24"/>
          <w:lang w:val="ro-RO"/>
        </w:rPr>
        <w:t>in care a prestat servicii in calitate de ingineri/subingineri proiectanti cu specializarea construcţii căi ferate, drumuri şi poduri</w:t>
      </w:r>
      <w:r w:rsidRPr="00867E9A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</w:t>
      </w:r>
      <w:r w:rsidRPr="00867E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0 puncte.</w:t>
      </w:r>
    </w:p>
    <w:p w:rsidR="0053532F" w:rsidRDefault="0053532F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322" w:rsidRPr="00610E35" w:rsidRDefault="00BD3322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551" w:rsidRDefault="007930EF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kern w:val="16"/>
          <w:sz w:val="24"/>
          <w:szCs w:val="24"/>
        </w:rPr>
        <w:t>Pte 3</w:t>
      </w:r>
      <w:r w:rsidR="003C0551">
        <w:rPr>
          <w:rFonts w:ascii="Times New Roman" w:hAnsi="Times New Roman" w:cs="Times New Roman"/>
          <w:b/>
          <w:kern w:val="16"/>
          <w:sz w:val="24"/>
          <w:szCs w:val="24"/>
        </w:rPr>
        <w:t xml:space="preserve">) </w:t>
      </w:r>
      <w:r w:rsidR="003C0551" w:rsidRPr="00610E35">
        <w:rPr>
          <w:rFonts w:ascii="Times New Roman" w:hAnsi="Times New Roman" w:cs="Times New Roman"/>
          <w:b/>
          <w:kern w:val="16"/>
          <w:sz w:val="24"/>
          <w:szCs w:val="24"/>
        </w:rPr>
        <w:t xml:space="preserve">Experienta specifica </w:t>
      </w:r>
      <w:r w:rsidR="003C0551">
        <w:rPr>
          <w:rFonts w:ascii="Times New Roman" w:hAnsi="Times New Roman" w:cs="Times New Roman"/>
          <w:b/>
          <w:kern w:val="16"/>
          <w:sz w:val="24"/>
          <w:szCs w:val="24"/>
        </w:rPr>
        <w:t>–</w:t>
      </w:r>
      <w:r w:rsidR="003C0551" w:rsidRPr="00610E3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3C0551">
        <w:rPr>
          <w:rFonts w:ascii="Times New Roman" w:hAnsi="Times New Roman" w:cs="Times New Roman"/>
          <w:b/>
          <w:kern w:val="16"/>
          <w:sz w:val="24"/>
          <w:szCs w:val="24"/>
        </w:rPr>
        <w:t xml:space="preserve">1 </w:t>
      </w:r>
      <w:r w:rsidR="003C0551" w:rsidRPr="00610E35">
        <w:rPr>
          <w:rFonts w:ascii="Times New Roman" w:hAnsi="Times New Roman" w:cs="Times New Roman"/>
          <w:b/>
          <w:sz w:val="24"/>
          <w:szCs w:val="24"/>
          <w:lang w:val="ro-RO"/>
        </w:rPr>
        <w:t>inginer/subinginer</w:t>
      </w:r>
      <w:r w:rsidR="003C05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04F2C">
        <w:rPr>
          <w:rFonts w:ascii="Times New Roman" w:hAnsi="Times New Roman" w:cs="Times New Roman"/>
          <w:b/>
          <w:sz w:val="24"/>
          <w:szCs w:val="24"/>
          <w:lang w:val="ro-RO"/>
        </w:rPr>
        <w:t>geolog - max. 5</w:t>
      </w:r>
      <w:r w:rsidR="003C0551" w:rsidRPr="00610E3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</w:p>
    <w:p w:rsidR="00967F05" w:rsidRDefault="000104A6" w:rsidP="00223587">
      <w:pPr>
        <w:spacing w:after="0" w:line="24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Descriere: </w:t>
      </w:r>
      <w:proofErr w:type="gramStart"/>
      <w:r w:rsidR="00967F05">
        <w:rPr>
          <w:rFonts w:ascii="Times New Roman" w:hAnsi="Times New Roman" w:cs="Times New Roman"/>
          <w:sz w:val="24"/>
          <w:szCs w:val="24"/>
        </w:rPr>
        <w:t xml:space="preserve">Experienta </w:t>
      </w:r>
      <w:r w:rsidRPr="001C2DAA">
        <w:rPr>
          <w:rFonts w:ascii="Times New Roman" w:hAnsi="Times New Roman" w:cs="Times New Roman"/>
          <w:sz w:val="24"/>
          <w:szCs w:val="24"/>
        </w:rPr>
        <w:t xml:space="preserve"> detinuta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 si 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>inginer</w:t>
      </w:r>
      <w:r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BD4D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subinginer </w:t>
      </w:r>
      <w:r w:rsidR="00404F2C">
        <w:rPr>
          <w:rFonts w:ascii="Times New Roman" w:hAnsi="Times New Roman" w:cs="Times New Roman"/>
          <w:sz w:val="24"/>
          <w:szCs w:val="24"/>
          <w:lang w:val="ro-RO"/>
        </w:rPr>
        <w:t xml:space="preserve"> geolog </w:t>
      </w:r>
      <w:r w:rsidR="00223587">
        <w:rPr>
          <w:rFonts w:ascii="Times New Roman" w:hAnsi="Times New Roman" w:cs="Times New Roman"/>
          <w:sz w:val="24"/>
          <w:szCs w:val="24"/>
          <w:lang w:val="ro-RO"/>
        </w:rPr>
        <w:t xml:space="preserve"> in cadrul  unor contracte</w:t>
      </w:r>
      <w:r w:rsidR="00967F05">
        <w:rPr>
          <w:rFonts w:ascii="Times New Roman" w:hAnsi="Times New Roman" w:cs="Times New Roman"/>
          <w:kern w:val="16"/>
          <w:sz w:val="24"/>
          <w:szCs w:val="24"/>
        </w:rPr>
        <w:t>.</w:t>
      </w:r>
    </w:p>
    <w:p w:rsidR="00E908C5" w:rsidRPr="00AB7620" w:rsidRDefault="00E908C5" w:rsidP="00223587">
      <w:pPr>
        <w:pStyle w:val="ListParagraph"/>
        <w:numPr>
          <w:ilvl w:val="0"/>
          <w:numId w:val="9"/>
        </w:numPr>
        <w:ind w:left="720" w:hanging="450"/>
        <w:jc w:val="both"/>
        <w:rPr>
          <w:kern w:val="16"/>
        </w:rPr>
      </w:pPr>
      <w:r w:rsidRPr="00AB7620">
        <w:rPr>
          <w:lang w:val="ro-RO"/>
        </w:rPr>
        <w:t>Pentru experienta specifica demonstrata prin</w:t>
      </w:r>
      <w:r w:rsidR="009234FA" w:rsidRPr="00AB7620">
        <w:rPr>
          <w:b/>
          <w:kern w:val="16"/>
          <w:lang w:val="ro-RO"/>
        </w:rPr>
        <w:t xml:space="preserve"> </w:t>
      </w:r>
      <w:r w:rsidR="00AB7620">
        <w:rPr>
          <w:b/>
          <w:kern w:val="16"/>
          <w:lang w:val="ro-RO"/>
        </w:rPr>
        <w:t>minim 7</w:t>
      </w:r>
      <w:r w:rsidR="009234FA" w:rsidRPr="00AB7620">
        <w:rPr>
          <w:b/>
          <w:kern w:val="16"/>
        </w:rPr>
        <w:t xml:space="preserve"> </w:t>
      </w:r>
      <w:r w:rsidR="009234FA" w:rsidRPr="00AB7620">
        <w:rPr>
          <w:b/>
          <w:lang w:val="ro-RO"/>
        </w:rPr>
        <w:t>sau mai multe contracte</w:t>
      </w:r>
      <w:r w:rsidR="009234FA" w:rsidRPr="00AB7620">
        <w:rPr>
          <w:b/>
          <w:kern w:val="16"/>
        </w:rPr>
        <w:t xml:space="preserve"> </w:t>
      </w:r>
      <w:r w:rsidR="00EF3B5A">
        <w:rPr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="0084736A">
        <w:rPr>
          <w:lang w:val="ro-RO"/>
        </w:rPr>
        <w:t xml:space="preserve">, </w:t>
      </w:r>
      <w:r w:rsidR="0084736A" w:rsidRPr="00404888">
        <w:rPr>
          <w:lang w:val="ro-RO"/>
        </w:rPr>
        <w:t xml:space="preserve">in care </w:t>
      </w:r>
      <w:r w:rsidR="0084736A">
        <w:rPr>
          <w:lang w:val="ro-RO"/>
        </w:rPr>
        <w:t xml:space="preserve">a </w:t>
      </w:r>
      <w:r w:rsidR="0084736A" w:rsidRPr="00404888">
        <w:rPr>
          <w:lang w:val="ro-RO"/>
        </w:rPr>
        <w:t xml:space="preserve">prestat servicii in calitate de </w:t>
      </w:r>
      <w:r w:rsidR="0084736A" w:rsidRPr="0084736A">
        <w:rPr>
          <w:lang w:val="ro-RO"/>
        </w:rPr>
        <w:t>inginer/subinginer geolog</w:t>
      </w:r>
      <w:r w:rsidR="0084736A">
        <w:rPr>
          <w:b/>
          <w:lang w:val="ro-RO"/>
        </w:rPr>
        <w:t xml:space="preserve"> </w:t>
      </w:r>
      <w:r w:rsidRPr="00AB7620">
        <w:rPr>
          <w:lang w:val="ro-RO"/>
        </w:rPr>
        <w:t xml:space="preserve">- </w:t>
      </w:r>
      <w:r w:rsidR="00BD4DB8" w:rsidRPr="00AB7620">
        <w:rPr>
          <w:b/>
          <w:lang w:val="ro-RO"/>
        </w:rPr>
        <w:t xml:space="preserve">se acorda 5 </w:t>
      </w:r>
      <w:r w:rsidRPr="00AB7620">
        <w:rPr>
          <w:b/>
          <w:lang w:val="ro-RO"/>
        </w:rPr>
        <w:t>puncte.</w:t>
      </w:r>
    </w:p>
    <w:p w:rsidR="003C0551" w:rsidRPr="00B96BC4" w:rsidRDefault="000104A6" w:rsidP="002235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experienta specifica</w:t>
      </w:r>
      <w:r w:rsidR="003C0551" w:rsidRPr="000104A6">
        <w:rPr>
          <w:rFonts w:ascii="Times New Roman" w:hAnsi="Times New Roman" w:cs="Times New Roman"/>
          <w:sz w:val="24"/>
          <w:szCs w:val="24"/>
          <w:lang w:val="ro-RO"/>
        </w:rPr>
        <w:t xml:space="preserve"> demonstrata prin</w:t>
      </w:r>
      <w:r w:rsidR="00BD4D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B7620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867E9A">
        <w:rPr>
          <w:rFonts w:ascii="Times New Roman" w:hAnsi="Times New Roman" w:cs="Times New Roman"/>
          <w:b/>
          <w:kern w:val="16"/>
          <w:sz w:val="24"/>
          <w:szCs w:val="24"/>
        </w:rPr>
        <w:t xml:space="preserve"> pana la</w:t>
      </w:r>
      <w:r w:rsidR="00AB7620">
        <w:rPr>
          <w:rFonts w:ascii="Times New Roman" w:hAnsi="Times New Roman" w:cs="Times New Roman"/>
          <w:b/>
          <w:kern w:val="16"/>
          <w:sz w:val="24"/>
          <w:szCs w:val="24"/>
        </w:rPr>
        <w:t xml:space="preserve"> 6 </w:t>
      </w:r>
      <w:r w:rsidR="009234FA" w:rsidRPr="00231DF8">
        <w:rPr>
          <w:rFonts w:ascii="Times New Roman" w:hAnsi="Times New Roman" w:cs="Times New Roman"/>
          <w:b/>
          <w:kern w:val="16"/>
          <w:sz w:val="24"/>
          <w:szCs w:val="24"/>
        </w:rPr>
        <w:t xml:space="preserve">contracte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="0084736A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84736A">
        <w:rPr>
          <w:lang w:val="ro-RO"/>
        </w:rPr>
        <w:t xml:space="preserve"> </w:t>
      </w:r>
      <w:r w:rsidR="0084736A" w:rsidRPr="0084736A">
        <w:rPr>
          <w:rFonts w:ascii="Times New Roman" w:hAnsi="Times New Roman" w:cs="Times New Roman"/>
          <w:sz w:val="24"/>
          <w:szCs w:val="24"/>
          <w:lang w:val="ro-RO"/>
        </w:rPr>
        <w:t>in care a prestat servicii in calitate de inginer/subinginer geolog</w:t>
      </w:r>
      <w:r w:rsidR="00EF3B5A" w:rsidRPr="000104A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36DB" w:rsidRPr="000104A6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4611B4" w:rsidRPr="000104A6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3C0551" w:rsidRPr="000104A6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 acorda </w:t>
      </w:r>
      <w:r w:rsidR="00BD4DB8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3C0551" w:rsidRPr="000104A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puncte.</w:t>
      </w:r>
    </w:p>
    <w:p w:rsidR="00B96BC4" w:rsidRPr="00B96BC4" w:rsidRDefault="00B96BC4" w:rsidP="00223587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404888">
        <w:rPr>
          <w:lang w:val="ro-RO"/>
        </w:rPr>
        <w:t xml:space="preserve">Pentru experienta specifica demonstrata prin </w:t>
      </w:r>
      <w:r>
        <w:rPr>
          <w:lang w:val="ro-RO"/>
        </w:rPr>
        <w:t xml:space="preserve"> </w:t>
      </w:r>
      <w:r>
        <w:rPr>
          <w:b/>
          <w:kern w:val="16"/>
        </w:rPr>
        <w:t>2 pana la 4</w:t>
      </w:r>
      <w:r w:rsidRPr="00231DF8">
        <w:rPr>
          <w:b/>
          <w:kern w:val="16"/>
        </w:rPr>
        <w:t xml:space="preserve"> contracte </w:t>
      </w:r>
      <w:r w:rsidR="00EF3B5A">
        <w:rPr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="0084736A">
        <w:rPr>
          <w:lang w:val="ro-RO"/>
        </w:rPr>
        <w:t xml:space="preserve">, </w:t>
      </w:r>
      <w:r w:rsidR="0084736A" w:rsidRPr="0084736A">
        <w:rPr>
          <w:lang w:val="ro-RO"/>
        </w:rPr>
        <w:t>in care a prestat servicii in calitate de inginer/subinginer geolog</w:t>
      </w:r>
      <w:r w:rsidR="00EF3B5A" w:rsidRPr="00404888">
        <w:rPr>
          <w:lang w:val="ro-RO"/>
        </w:rPr>
        <w:t xml:space="preserve"> </w:t>
      </w:r>
      <w:r w:rsidRPr="00404888">
        <w:rPr>
          <w:lang w:val="ro-RO"/>
        </w:rPr>
        <w:t xml:space="preserve">- </w:t>
      </w:r>
      <w:r>
        <w:rPr>
          <w:b/>
          <w:lang w:val="ro-RO"/>
        </w:rPr>
        <w:t>se acorda 1</w:t>
      </w:r>
      <w:r w:rsidRPr="00404888">
        <w:rPr>
          <w:b/>
          <w:lang w:val="ro-RO"/>
        </w:rPr>
        <w:t xml:space="preserve"> punct.</w:t>
      </w:r>
    </w:p>
    <w:p w:rsidR="00E908C5" w:rsidRDefault="00E908C5" w:rsidP="0022358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532F">
        <w:rPr>
          <w:rFonts w:ascii="Times New Roman" w:hAnsi="Times New Roman" w:cs="Times New Roman"/>
          <w:sz w:val="24"/>
          <w:szCs w:val="24"/>
          <w:lang w:val="ro-RO"/>
        </w:rPr>
        <w:t>Pentru experi</w:t>
      </w:r>
      <w:r w:rsidR="00AB7620">
        <w:rPr>
          <w:rFonts w:ascii="Times New Roman" w:hAnsi="Times New Roman" w:cs="Times New Roman"/>
          <w:sz w:val="24"/>
          <w:szCs w:val="24"/>
          <w:lang w:val="ro-RO"/>
        </w:rPr>
        <w:t xml:space="preserve">enta specifica demonstrata </w:t>
      </w:r>
      <w:r w:rsidR="00AB7620" w:rsidRPr="00AB7620">
        <w:rPr>
          <w:rFonts w:ascii="Times New Roman" w:hAnsi="Times New Roman" w:cs="Times New Roman"/>
          <w:b/>
          <w:sz w:val="24"/>
          <w:szCs w:val="24"/>
          <w:lang w:val="ro-RO"/>
        </w:rPr>
        <w:t>printr-un</w:t>
      </w:r>
      <w:r w:rsidR="00AB762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234FA" w:rsidRPr="00231DF8">
        <w:rPr>
          <w:rFonts w:ascii="Times New Roman" w:hAnsi="Times New Roman" w:cs="Times New Roman"/>
          <w:b/>
          <w:kern w:val="16"/>
          <w:sz w:val="24"/>
          <w:szCs w:val="24"/>
        </w:rPr>
        <w:t xml:space="preserve">contract </w:t>
      </w:r>
      <w:r w:rsidR="00EF3B5A">
        <w:rPr>
          <w:rFonts w:ascii="Times New Roman" w:hAnsi="Times New Roman" w:cs="Times New Roman"/>
          <w:sz w:val="24"/>
          <w:szCs w:val="24"/>
          <w:lang w:val="ro-RO"/>
        </w:rPr>
        <w:t>care au avut ca obiect servicii de proiectare pentru lucrări de drumuri de interes județean, sau superioare – așa cum sunt definite la art. 6 și 7 din Ordonanța nr. 43/1997 privind regimul drumurilor</w:t>
      </w:r>
      <w:r w:rsidR="0084736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84736A" w:rsidRPr="0084736A">
        <w:rPr>
          <w:rFonts w:ascii="Times New Roman" w:hAnsi="Times New Roman" w:cs="Times New Roman"/>
          <w:sz w:val="24"/>
          <w:szCs w:val="24"/>
          <w:lang w:val="ro-RO"/>
        </w:rPr>
        <w:t>in care a prestat servicii in calitate de inginer/subinginer geolog</w:t>
      </w:r>
      <w:r w:rsidR="00EF3B5A"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3532F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1941DB">
        <w:rPr>
          <w:rFonts w:ascii="Times New Roman" w:hAnsi="Times New Roman" w:cs="Times New Roman"/>
          <w:b/>
          <w:sz w:val="24"/>
          <w:szCs w:val="24"/>
          <w:lang w:val="ro-RO"/>
        </w:rPr>
        <w:t>se acorda 0 puncte</w:t>
      </w:r>
      <w:r w:rsidRPr="003C0551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1941DB" w:rsidRDefault="001941DB" w:rsidP="0022358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D4DB8" w:rsidRDefault="00BD4DB8" w:rsidP="00223587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610E35" w:rsidRPr="009E1913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13">
        <w:rPr>
          <w:rFonts w:ascii="Times New Roman" w:hAnsi="Times New Roman" w:cs="Times New Roman"/>
          <w:b/>
          <w:sz w:val="24"/>
          <w:szCs w:val="24"/>
        </w:rPr>
        <w:t>3. Punctaj tehnic (Pt 2)</w:t>
      </w:r>
    </w:p>
    <w:p w:rsidR="009E1913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1913">
        <w:rPr>
          <w:rFonts w:ascii="Times New Roman" w:hAnsi="Times New Roman" w:cs="Times New Roman"/>
          <w:b/>
          <w:sz w:val="24"/>
          <w:szCs w:val="24"/>
        </w:rPr>
        <w:t xml:space="preserve">Metodologii adecvate de implementare a contractului, precum si o planificare adecvata a resurselor umane si </w:t>
      </w:r>
      <w:proofErr w:type="gramStart"/>
      <w:r w:rsidRPr="009E191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E1913">
        <w:rPr>
          <w:rFonts w:ascii="Times New Roman" w:hAnsi="Times New Roman" w:cs="Times New Roman"/>
          <w:b/>
          <w:sz w:val="24"/>
          <w:szCs w:val="24"/>
        </w:rPr>
        <w:t xml:space="preserve"> activitatilor</w:t>
      </w:r>
      <w:r w:rsidR="009E1913" w:rsidRPr="009E19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9E1913" w:rsidRPr="009E1913" w:rsidRDefault="009E1913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19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-pondere</w:t>
      </w:r>
      <w:r w:rsidR="008A60F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45</w:t>
      </w:r>
      <w:r w:rsidRPr="009E19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.00%    </w:t>
      </w:r>
    </w:p>
    <w:p w:rsidR="009E1913" w:rsidRPr="009E1913" w:rsidRDefault="009E1913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19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7E9A">
        <w:rPr>
          <w:rFonts w:ascii="Times New Roman" w:hAnsi="Times New Roman" w:cs="Times New Roman"/>
          <w:b/>
          <w:sz w:val="24"/>
          <w:szCs w:val="24"/>
          <w:lang w:val="ro-RO"/>
        </w:rPr>
        <w:t xml:space="preserve">-punctaj maxim  </w:t>
      </w:r>
      <w:r w:rsidR="008A60FB">
        <w:rPr>
          <w:rFonts w:ascii="Times New Roman" w:hAnsi="Times New Roman" w:cs="Times New Roman"/>
          <w:b/>
          <w:sz w:val="24"/>
          <w:szCs w:val="24"/>
          <w:lang w:val="ro-RO"/>
        </w:rPr>
        <w:t>45</w:t>
      </w:r>
      <w:r w:rsidRPr="009E1913">
        <w:rPr>
          <w:rFonts w:ascii="Times New Roman" w:hAnsi="Times New Roman" w:cs="Times New Roman"/>
          <w:b/>
          <w:sz w:val="24"/>
          <w:szCs w:val="24"/>
          <w:lang w:val="ro-RO"/>
        </w:rPr>
        <w:t>.00</w:t>
      </w:r>
    </w:p>
    <w:p w:rsidR="00610E35" w:rsidRPr="009E1913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0FB" w:rsidRPr="00DF1178" w:rsidRDefault="008A60F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7F9">
        <w:rPr>
          <w:rFonts w:ascii="Times New Roman" w:hAnsi="Times New Roman" w:cs="Times New Roman"/>
          <w:b/>
          <w:sz w:val="24"/>
          <w:szCs w:val="24"/>
        </w:rPr>
        <w:t>Descriere criteriu:</w:t>
      </w:r>
      <w:r w:rsidRPr="00DF1178">
        <w:rPr>
          <w:rFonts w:ascii="Times New Roman" w:hAnsi="Times New Roman" w:cs="Times New Roman"/>
          <w:sz w:val="24"/>
          <w:szCs w:val="24"/>
        </w:rPr>
        <w:t xml:space="preserve"> Pentru factorul de evaluare „Metodologii adecvate de implementare a contractului, precum si o planificare adecvata a resurselor umane si a activitatilor” a fost stabilit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numar de 3 subfactori care vor fi utilizati de comisia de evaluare ca puncte de reper in aprecierea factorului. Cei 3 subfactori sunt:</w:t>
      </w:r>
    </w:p>
    <w:p w:rsidR="008A60FB" w:rsidRPr="00DF1178" w:rsidRDefault="008A60F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t xml:space="preserve">Pt 2.1.  Resursele (umane şi materiale) şi realizările corespunzătoare fiecărei activităţi       </w:t>
      </w:r>
    </w:p>
    <w:p w:rsidR="008A60FB" w:rsidRPr="00DF1178" w:rsidRDefault="008A60F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t xml:space="preserve">Pt 2.2.   Atribuţiile membrilor echipei în implementarea activităţilor contractului şi, dacă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cazul, contribuţia fiecărui membru al grupului de operatori economici, precum şi distribuirea şi interacţiunea sarcinilor şi responsabilităţilor dintre ei                                                                                                                          </w:t>
      </w:r>
    </w:p>
    <w:p w:rsidR="008A60FB" w:rsidRPr="00DF1178" w:rsidRDefault="008A60F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t>Pt 2.3. Încadrarea în timp, succesiunea şi durata activităţilor propuse</w:t>
      </w:r>
    </w:p>
    <w:p w:rsidR="008A60FB" w:rsidRPr="00DF1178" w:rsidRDefault="008A60F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B" w:rsidRPr="00DF1178" w:rsidRDefault="008A60FB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t xml:space="preserve">Fiecare subfactor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fi apreciat in functie de calificativul „foarte bine/bine/acceptabil”. Comisia de evaluare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acorda calificativul luand in considerare liniile directoare prezentate in tabelul de mai jos</w:t>
      </w:r>
    </w:p>
    <w:p w:rsidR="008A60FB" w:rsidRPr="00DF1178" w:rsidRDefault="008A60FB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lastRenderedPageBreak/>
        <w:t xml:space="preserve">Fiecarui calificativ ii corespunde o nota. Nota pentru calificativul „ foarte bine”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</w:t>
      </w:r>
      <w:r w:rsidR="004C167A">
        <w:rPr>
          <w:rFonts w:ascii="Times New Roman" w:hAnsi="Times New Roman" w:cs="Times New Roman"/>
          <w:sz w:val="24"/>
          <w:szCs w:val="24"/>
        </w:rPr>
        <w:t>15</w:t>
      </w:r>
      <w:r w:rsidRPr="00DF1178">
        <w:rPr>
          <w:rFonts w:ascii="Times New Roman" w:hAnsi="Times New Roman" w:cs="Times New Roman"/>
          <w:sz w:val="24"/>
          <w:szCs w:val="24"/>
        </w:rPr>
        <w:t>, nota p</w:t>
      </w:r>
      <w:r w:rsidR="004C167A">
        <w:rPr>
          <w:rFonts w:ascii="Times New Roman" w:hAnsi="Times New Roman" w:cs="Times New Roman"/>
          <w:sz w:val="24"/>
          <w:szCs w:val="24"/>
        </w:rPr>
        <w:t>entru calificativul „bine” este 10</w:t>
      </w:r>
      <w:r w:rsidRPr="00DF1178">
        <w:rPr>
          <w:rFonts w:ascii="Times New Roman" w:hAnsi="Times New Roman" w:cs="Times New Roman"/>
          <w:sz w:val="24"/>
          <w:szCs w:val="24"/>
        </w:rPr>
        <w:t xml:space="preserve">, nota pentru calificativul „acceptabil” este </w:t>
      </w:r>
      <w:r w:rsidR="004C167A">
        <w:rPr>
          <w:rFonts w:ascii="Times New Roman" w:hAnsi="Times New Roman" w:cs="Times New Roman"/>
          <w:sz w:val="24"/>
          <w:szCs w:val="24"/>
        </w:rPr>
        <w:t>5</w:t>
      </w:r>
      <w:r w:rsidRPr="00DF1178">
        <w:rPr>
          <w:rFonts w:ascii="Times New Roman" w:hAnsi="Times New Roman" w:cs="Times New Roman"/>
          <w:sz w:val="24"/>
          <w:szCs w:val="24"/>
        </w:rPr>
        <w:t>.</w:t>
      </w:r>
    </w:p>
    <w:p w:rsidR="008A60FB" w:rsidRPr="00DF1178" w:rsidRDefault="008A60FB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78">
        <w:rPr>
          <w:rFonts w:ascii="Times New Roman" w:hAnsi="Times New Roman" w:cs="Times New Roman"/>
          <w:sz w:val="24"/>
          <w:szCs w:val="24"/>
        </w:rPr>
        <w:t xml:space="preserve">Punctajul tehnic total Pt2 al ofertei tehnice se calculeaza prin insumarea punctajelor tehnice obtinute in urma aplicarii fiecarui subfactorde evaluare. Punctajul aferent unui subfactor de evaluare </w:t>
      </w:r>
      <w:proofErr w:type="gramStart"/>
      <w:r w:rsidRPr="00DF117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DF1178">
        <w:rPr>
          <w:rFonts w:ascii="Times New Roman" w:hAnsi="Times New Roman" w:cs="Times New Roman"/>
          <w:sz w:val="24"/>
          <w:szCs w:val="24"/>
        </w:rPr>
        <w:t xml:space="preserve"> fi obtinut prin acordarea notei corespunzatoare calificativului obtinut de oferta respectiva la evaluarea acelui subfactor.</w:t>
      </w:r>
    </w:p>
    <w:p w:rsidR="008A60FB" w:rsidRPr="00DF1178" w:rsidRDefault="008A60FB" w:rsidP="00223587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11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Punctajul tehnic total maxim Pt2 </w:t>
      </w:r>
      <w:proofErr w:type="gramStart"/>
      <w:r w:rsidRPr="00DF1178">
        <w:rPr>
          <w:rFonts w:ascii="Times New Roman" w:eastAsia="Times New Roman" w:hAnsi="Times New Roman" w:cs="Times New Roman"/>
          <w:sz w:val="24"/>
          <w:szCs w:val="24"/>
          <w:lang w:eastAsia="ar-SA"/>
        </w:rPr>
        <w:t>ce</w:t>
      </w:r>
      <w:proofErr w:type="gramEnd"/>
      <w:r w:rsidRPr="00DF11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poate fi acordat u</w:t>
      </w:r>
      <w:r w:rsidR="004C167A">
        <w:rPr>
          <w:rFonts w:ascii="Times New Roman" w:eastAsia="Times New Roman" w:hAnsi="Times New Roman" w:cs="Times New Roman"/>
          <w:sz w:val="24"/>
          <w:szCs w:val="24"/>
          <w:lang w:eastAsia="ar-SA"/>
        </w:rPr>
        <w:t>nei propuneri tehnice este de 45</w:t>
      </w:r>
      <w:r w:rsidRPr="00DF11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 puncte şi se calculeaza astfel: </w:t>
      </w:r>
    </w:p>
    <w:p w:rsidR="004237F9" w:rsidRPr="00DF1178" w:rsidRDefault="008A60FB" w:rsidP="00223587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1178">
        <w:rPr>
          <w:rFonts w:ascii="Times New Roman" w:eastAsia="Times New Roman" w:hAnsi="Times New Roman" w:cs="Times New Roman"/>
          <w:sz w:val="24"/>
          <w:szCs w:val="24"/>
          <w:lang w:eastAsia="ar-SA"/>
        </w:rPr>
        <w:t>Pt 2= Pt 2.1+Pt 2.2+Pt 2.3</w:t>
      </w:r>
    </w:p>
    <w:p w:rsidR="008A60FB" w:rsidRPr="00DF1178" w:rsidRDefault="008A60FB" w:rsidP="008A6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8A60FB" w:rsidRPr="00DF1178" w:rsidTr="00D71D25">
        <w:tc>
          <w:tcPr>
            <w:tcW w:w="9648" w:type="dxa"/>
            <w:gridSpan w:val="3"/>
          </w:tcPr>
          <w:p w:rsidR="008A60FB" w:rsidRPr="00DF1178" w:rsidRDefault="008A60FB" w:rsidP="004237F9">
            <w:pPr>
              <w:adjustRightInd w:val="0"/>
            </w:pPr>
            <w:r w:rsidRPr="00DF1178">
              <w:t xml:space="preserve">Pt 2.1. Resursele (umane şi materiale) şi realizările corespunzătoare fiecărei  activităţi                                                                                    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r w:rsidRPr="00DF1178">
              <w:t>Linii directoare: se va analiza informaţia furnizată în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rPr>
                <w:b/>
              </w:rPr>
              <w:t>Formular 14</w:t>
            </w:r>
            <w:r w:rsidRPr="00DF1178">
              <w:t xml:space="preserve"> lit. b) </w:t>
            </w:r>
            <w:proofErr w:type="gramStart"/>
            <w:r w:rsidRPr="00DF1178">
              <w:t>şi</w:t>
            </w:r>
            <w:proofErr w:type="gramEnd"/>
            <w:r w:rsidRPr="00DF1178">
              <w:t xml:space="preserve"> c).     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Calificative</w:t>
            </w:r>
          </w:p>
        </w:tc>
        <w:tc>
          <w:tcPr>
            <w:tcW w:w="3491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Punctaj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jc w:val="both"/>
            </w:pPr>
            <w:r w:rsidRPr="00DF1178">
              <w:t xml:space="preserve">Resursele*3) identificate şi realizările indicate sunt corelate deplin/în mare măsură cu complexitatea fiecărei activităţi propuse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foarte bine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15</w:t>
            </w:r>
          </w:p>
        </w:tc>
      </w:tr>
      <w:tr w:rsidR="008A60FB" w:rsidRPr="00DF1178" w:rsidTr="00D71D25">
        <w:trPr>
          <w:trHeight w:val="1028"/>
        </w:trPr>
        <w:tc>
          <w:tcPr>
            <w:tcW w:w="3078" w:type="dxa"/>
          </w:tcPr>
          <w:p w:rsidR="008A60FB" w:rsidRPr="00DF1178" w:rsidRDefault="008A60FB" w:rsidP="00D71D25">
            <w:pPr>
              <w:widowControl/>
              <w:autoSpaceDE/>
              <w:jc w:val="both"/>
              <w:textAlignment w:val="auto"/>
            </w:pPr>
            <w:r w:rsidRPr="00DF1178">
              <w:t xml:space="preserve">Resursele identificate şi realizările indicate sunt parţial corelate cu complexitatea fiecărei activităţi  propuse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bine</w:t>
            </w:r>
          </w:p>
        </w:tc>
        <w:tc>
          <w:tcPr>
            <w:tcW w:w="3491" w:type="dxa"/>
          </w:tcPr>
          <w:p w:rsidR="008A60FB" w:rsidRPr="00DF1178" w:rsidRDefault="004C167A" w:rsidP="004C167A">
            <w:pPr>
              <w:widowControl/>
              <w:autoSpaceDE/>
              <w:jc w:val="center"/>
              <w:textAlignment w:val="auto"/>
            </w:pPr>
            <w:r>
              <w:t>10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jc w:val="both"/>
            </w:pPr>
            <w:r w:rsidRPr="00DF1178">
              <w:t xml:space="preserve">Resursele identificate sau realizările indicate sunt   </w:t>
            </w:r>
          </w:p>
          <w:p w:rsidR="008A60FB" w:rsidRPr="00DF1178" w:rsidRDefault="008A60FB" w:rsidP="00D71D25">
            <w:pPr>
              <w:jc w:val="both"/>
            </w:pPr>
            <w:proofErr w:type="gramStart"/>
            <w:r w:rsidRPr="00DF1178">
              <w:t>corelate</w:t>
            </w:r>
            <w:proofErr w:type="gramEnd"/>
            <w:r w:rsidRPr="00DF1178">
              <w:t xml:space="preserve"> într-un mod limitat cu complexitatea          </w:t>
            </w:r>
            <w:r w:rsidR="004237F9">
              <w:t xml:space="preserve"> </w:t>
            </w:r>
            <w:r w:rsidRPr="00DF1178">
              <w:t xml:space="preserve">activităţilor propuse.                  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acceptabil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5</w:t>
            </w:r>
          </w:p>
        </w:tc>
      </w:tr>
    </w:tbl>
    <w:p w:rsidR="008A60FB" w:rsidRDefault="008A60FB" w:rsidP="008A6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B" w:rsidRPr="00DF1178" w:rsidRDefault="008A60FB" w:rsidP="008A6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8A60FB" w:rsidRPr="00DF1178" w:rsidTr="00D71D25">
        <w:tc>
          <w:tcPr>
            <w:tcW w:w="9648" w:type="dxa"/>
            <w:gridSpan w:val="3"/>
          </w:tcPr>
          <w:p w:rsidR="008A60FB" w:rsidRPr="00DF1178" w:rsidRDefault="008A60FB" w:rsidP="00D71D25">
            <w:pPr>
              <w:adjustRightInd w:val="0"/>
              <w:jc w:val="both"/>
            </w:pPr>
            <w:r w:rsidRPr="00DF1178">
              <w:t xml:space="preserve">Pt 2.2. Atribuţiile membrilor echipei în implementarea activităţilor contractului şi, dacă este cazul, contribuţia fiecărui membru al grupului de operatori economici, precum şi distribuirea şi interacţiunea sarcinilor şi responsabilităţilor dintre ei                                                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r w:rsidRPr="00DF1178">
              <w:t>Linii directoare: se va analiza informaţia furnizată în</w:t>
            </w:r>
          </w:p>
          <w:p w:rsidR="008A60FB" w:rsidRPr="00DF1178" w:rsidRDefault="008A60FB" w:rsidP="00D71D25">
            <w:r w:rsidRPr="00DF1178">
              <w:t xml:space="preserve"> </w:t>
            </w:r>
            <w:r w:rsidRPr="00DF1178">
              <w:rPr>
                <w:b/>
              </w:rPr>
              <w:t>Formular 14</w:t>
            </w:r>
            <w:r w:rsidRPr="00DF1178">
              <w:t xml:space="preserve"> - lit. b) </w:t>
            </w:r>
            <w:proofErr w:type="gramStart"/>
            <w:r w:rsidRPr="00DF1178">
              <w:t>şi</w:t>
            </w:r>
            <w:proofErr w:type="gramEnd"/>
            <w:r w:rsidRPr="00DF1178">
              <w:t xml:space="preserve"> c).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textAlignment w:val="auto"/>
            </w:pPr>
            <w:r w:rsidRPr="00DF1178">
              <w:t>Calificative</w:t>
            </w:r>
          </w:p>
        </w:tc>
        <w:tc>
          <w:tcPr>
            <w:tcW w:w="3491" w:type="dxa"/>
          </w:tcPr>
          <w:p w:rsidR="008A60FB" w:rsidRPr="00DF1178" w:rsidRDefault="008A60FB" w:rsidP="00D71D25">
            <w:pPr>
              <w:widowControl/>
              <w:autoSpaceDE/>
              <w:textAlignment w:val="auto"/>
            </w:pPr>
            <w:r w:rsidRPr="00DF1178">
              <w:t>Punctaj</w:t>
            </w:r>
          </w:p>
        </w:tc>
      </w:tr>
      <w:tr w:rsidR="008A60FB" w:rsidRPr="00DF1178" w:rsidTr="00D71D25">
        <w:trPr>
          <w:trHeight w:val="370"/>
        </w:trPr>
        <w:tc>
          <w:tcPr>
            <w:tcW w:w="3078" w:type="dxa"/>
          </w:tcPr>
          <w:p w:rsidR="008A60FB" w:rsidRPr="00DF1178" w:rsidRDefault="004237F9" w:rsidP="00D71D25">
            <w:pPr>
              <w:jc w:val="both"/>
            </w:pPr>
            <w:r>
              <w:t xml:space="preserve">Sunt </w:t>
            </w:r>
            <w:r w:rsidR="008A60FB" w:rsidRPr="00DF1178">
              <w:t>indicate responsabilităţile în execuţia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contractului şi interacţiunea între membrii echipei,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>inclusiv cele referitoare la managementul contractului,</w:t>
            </w:r>
          </w:p>
          <w:p w:rsidR="008A60FB" w:rsidRPr="00DF1178" w:rsidRDefault="008A60FB" w:rsidP="00D71D25">
            <w:pPr>
              <w:jc w:val="both"/>
            </w:pPr>
            <w:r w:rsidRPr="00DF1178">
              <w:t>distribuirea şi interacţiunea sarcinilor şi</w:t>
            </w:r>
            <w:r w:rsidR="004237F9">
              <w:t xml:space="preserve"> </w:t>
            </w:r>
            <w:r w:rsidRPr="00DF1178">
              <w:t xml:space="preserve">activităţile de suport şi, dacă este cazul,            </w:t>
            </w:r>
          </w:p>
          <w:p w:rsidR="008A60FB" w:rsidRPr="00DF1178" w:rsidRDefault="008A60FB" w:rsidP="00D71D25">
            <w:pPr>
              <w:jc w:val="both"/>
            </w:pPr>
            <w:proofErr w:type="gramStart"/>
            <w:r w:rsidRPr="00DF1178">
              <w:t>responsabilităţilor</w:t>
            </w:r>
            <w:proofErr w:type="gramEnd"/>
            <w:r w:rsidRPr="00DF1178">
              <w:t xml:space="preserve"> între operatorii din cadrul        </w:t>
            </w:r>
            <w:r w:rsidR="004237F9">
              <w:t xml:space="preserve"> </w:t>
            </w:r>
            <w:r w:rsidRPr="00DF1178">
              <w:lastRenderedPageBreak/>
              <w:t>grupului.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lastRenderedPageBreak/>
              <w:t>foarte bine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15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jc w:val="both"/>
            </w:pPr>
            <w:r w:rsidRPr="00DF1178">
              <w:lastRenderedPageBreak/>
              <w:t xml:space="preserve">Sunt indicate parţial responsabilităţile în execuţia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contractului şi interacţiunea între membrii echipei,   </w:t>
            </w:r>
            <w:r w:rsidR="004237F9">
              <w:t xml:space="preserve"> </w:t>
            </w:r>
            <w:r w:rsidRPr="00DF1178">
              <w:t>inclusiv cele referitoare la managementul contractului,</w:t>
            </w:r>
          </w:p>
          <w:p w:rsidR="008A60FB" w:rsidRPr="00DF1178" w:rsidRDefault="008A60FB" w:rsidP="00D71D25">
            <w:pPr>
              <w:jc w:val="both"/>
            </w:pPr>
            <w:r w:rsidRPr="00DF1178">
              <w:t>activităţile de suport şi distribuirea şi interacţiunea</w:t>
            </w:r>
          </w:p>
          <w:p w:rsidR="008A60FB" w:rsidRPr="00DF1178" w:rsidRDefault="004237F9" w:rsidP="00D71D25">
            <w:pPr>
              <w:jc w:val="both"/>
            </w:pPr>
            <w:r>
              <w:t xml:space="preserve">sarcinilor </w:t>
            </w:r>
            <w:r w:rsidR="008A60FB" w:rsidRPr="00DF1178">
              <w:t xml:space="preserve">şi responsabilităţilor între operatorii     </w:t>
            </w:r>
            <w:r>
              <w:t xml:space="preserve"> </w:t>
            </w:r>
            <w:r w:rsidR="008A60FB" w:rsidRPr="00DF1178">
              <w:t xml:space="preserve">economici din cadrul grupului (dacă este cazul)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bine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10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adjustRightInd w:val="0"/>
              <w:jc w:val="both"/>
            </w:pPr>
            <w:r w:rsidRPr="00DF1178">
              <w:t xml:space="preserve">Sunt indicate în mod limitat responsabilităţile în     </w:t>
            </w:r>
            <w:r w:rsidR="004237F9">
              <w:t xml:space="preserve"> </w:t>
            </w:r>
            <w:r w:rsidRPr="00DF1178">
              <w:t xml:space="preserve">execuţia contractului sau interacţiunea între membrii  </w:t>
            </w:r>
          </w:p>
          <w:p w:rsidR="008A60FB" w:rsidRPr="00DF1178" w:rsidRDefault="008A60FB" w:rsidP="00D71D25">
            <w:pPr>
              <w:adjustRightInd w:val="0"/>
              <w:jc w:val="both"/>
            </w:pPr>
            <w:r w:rsidRPr="00DF1178">
              <w:t xml:space="preserve">echipei, inclusiv cele referitoare la managementul                 </w:t>
            </w:r>
          </w:p>
          <w:p w:rsidR="008A60FB" w:rsidRPr="00DF1178" w:rsidRDefault="008A60FB" w:rsidP="004237F9">
            <w:pPr>
              <w:adjustRightInd w:val="0"/>
              <w:jc w:val="both"/>
            </w:pPr>
            <w:r w:rsidRPr="00DF1178">
              <w:t xml:space="preserve">contractului şi activităţile de suport sau distribuirea            </w:t>
            </w:r>
            <w:r w:rsidR="004237F9">
              <w:t xml:space="preserve"> </w:t>
            </w:r>
            <w:r w:rsidRPr="00DF1178">
              <w:t>şi interacţiunea sarcinilor şi resp</w:t>
            </w:r>
            <w:r w:rsidR="004237F9">
              <w:t xml:space="preserve">onsabilităţilor              </w:t>
            </w:r>
            <w:r w:rsidRPr="00DF1178">
              <w:t xml:space="preserve">între operatorii economici din cadrul grupului (dacă               </w:t>
            </w:r>
            <w:r w:rsidR="004237F9">
              <w:t xml:space="preserve"> </w:t>
            </w:r>
            <w:r w:rsidRPr="00DF1178">
              <w:t xml:space="preserve">este cazul)                            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acceptabil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5</w:t>
            </w:r>
          </w:p>
        </w:tc>
      </w:tr>
    </w:tbl>
    <w:p w:rsidR="008A60FB" w:rsidRPr="00DF1178" w:rsidRDefault="008A60FB" w:rsidP="008A6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FB" w:rsidRPr="00DF1178" w:rsidRDefault="008A60FB" w:rsidP="008A6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078"/>
        <w:gridCol w:w="3079"/>
        <w:gridCol w:w="3491"/>
      </w:tblGrid>
      <w:tr w:rsidR="008A60FB" w:rsidRPr="00DF1178" w:rsidTr="00D71D25">
        <w:tc>
          <w:tcPr>
            <w:tcW w:w="9648" w:type="dxa"/>
            <w:gridSpan w:val="3"/>
          </w:tcPr>
          <w:p w:rsidR="008A60FB" w:rsidRPr="00DF1178" w:rsidRDefault="008A60FB" w:rsidP="00D71D25">
            <w:pPr>
              <w:widowControl/>
              <w:autoSpaceDE/>
              <w:textAlignment w:val="auto"/>
            </w:pPr>
            <w:r w:rsidRPr="00DF1178">
              <w:t xml:space="preserve">Pt 2.3. Încadrarea în timp, succesiunea şi durata activităţilor propus                                                                           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adjustRightInd w:val="0"/>
            </w:pPr>
            <w:r w:rsidRPr="00DF1178">
              <w:t xml:space="preserve">Linii directoare: se va analiza informaţia furnizată în   </w:t>
            </w:r>
            <w:r w:rsidRPr="00DF1178">
              <w:rPr>
                <w:b/>
              </w:rPr>
              <w:t>Formular 14</w:t>
            </w:r>
            <w:r w:rsidRPr="00DF1178">
              <w:t xml:space="preserve"> lit. b)    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Calificative</w:t>
            </w:r>
          </w:p>
        </w:tc>
        <w:tc>
          <w:tcPr>
            <w:tcW w:w="3491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Punctaj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jc w:val="both"/>
            </w:pPr>
            <w:r w:rsidRPr="00DF1178">
              <w:t xml:space="preserve">Durata activităţilor corespunde deplin complexităţii    acestora, iar succesiunea dintre acestea, inclusiv    perioada de desfăşurare, este stabilită în funcţie de   logica relaţiei dintre acestea          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Durata prevăzută pentru fiecare operaţiune principală          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necesară este corelată cu activităţile prevăzute a fi              </w:t>
            </w:r>
          </w:p>
          <w:p w:rsidR="008A60FB" w:rsidRPr="00DF1178" w:rsidRDefault="008A60FB" w:rsidP="00D71D25">
            <w:pPr>
              <w:jc w:val="both"/>
            </w:pPr>
            <w:proofErr w:type="gramStart"/>
            <w:r w:rsidRPr="00DF1178">
              <w:t>realizate</w:t>
            </w:r>
            <w:proofErr w:type="gramEnd"/>
            <w:r w:rsidRPr="00DF1178">
              <w:t xml:space="preserve"> în lunile respective şi resursele           identificate pentru desfăşurarea acestora.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foarte bine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15</w:t>
            </w:r>
          </w:p>
        </w:tc>
      </w:tr>
      <w:tr w:rsidR="008A60FB" w:rsidRPr="00DF1178" w:rsidTr="00D71D25">
        <w:trPr>
          <w:trHeight w:val="1028"/>
        </w:trPr>
        <w:tc>
          <w:tcPr>
            <w:tcW w:w="3078" w:type="dxa"/>
          </w:tcPr>
          <w:p w:rsidR="008A60FB" w:rsidRPr="00DF1178" w:rsidRDefault="008A60FB" w:rsidP="00D71D25">
            <w:pPr>
              <w:jc w:val="both"/>
            </w:pPr>
            <w:r w:rsidRPr="00DF1178">
              <w:lastRenderedPageBreak/>
              <w:t xml:space="preserve">Durata activităţilor corespunde parţial complexităţii  </w:t>
            </w:r>
            <w:r w:rsidR="0084736A">
              <w:t>ac</w:t>
            </w:r>
            <w:bookmarkStart w:id="0" w:name="_GoBack"/>
            <w:bookmarkEnd w:id="0"/>
            <w:r w:rsidRPr="00DF1178">
              <w:t xml:space="preserve">estora, iar succesiunea dintre acestea, inclusiv  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perioada de desfăşurare este corelată doar parţial cu  </w:t>
            </w:r>
          </w:p>
          <w:p w:rsidR="008A60FB" w:rsidRPr="00DF1178" w:rsidRDefault="008A60FB" w:rsidP="00D71D25">
            <w:pPr>
              <w:jc w:val="both"/>
            </w:pPr>
            <w:proofErr w:type="gramStart"/>
            <w:r w:rsidRPr="00DF1178">
              <w:t>logica</w:t>
            </w:r>
            <w:proofErr w:type="gramEnd"/>
            <w:r w:rsidRPr="00DF1178">
              <w:t xml:space="preserve"> relaţiei dintre acestea.                     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Durata prevăzută pentru fiecare operaţiune principală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necesară este corelată parţial cu activităţile         </w:t>
            </w:r>
          </w:p>
          <w:p w:rsidR="008A60FB" w:rsidRPr="00DF1178" w:rsidRDefault="008A60FB" w:rsidP="00D71D25">
            <w:pPr>
              <w:jc w:val="both"/>
            </w:pPr>
            <w:r w:rsidRPr="00DF1178">
              <w:t xml:space="preserve">prevăzute a fi realizate în lunile respective şi       </w:t>
            </w:r>
          </w:p>
          <w:p w:rsidR="008A60FB" w:rsidRPr="00DF1178" w:rsidRDefault="008A60FB" w:rsidP="008A60FB">
            <w:pPr>
              <w:jc w:val="both"/>
            </w:pPr>
            <w:proofErr w:type="gramStart"/>
            <w:r w:rsidRPr="00DF1178">
              <w:t>resursele</w:t>
            </w:r>
            <w:proofErr w:type="gramEnd"/>
            <w:r w:rsidRPr="00DF1178">
              <w:t xml:space="preserve"> estimate pentru desfăşurarea acestora.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bine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10</w:t>
            </w:r>
          </w:p>
        </w:tc>
      </w:tr>
      <w:tr w:rsidR="008A60FB" w:rsidRPr="00DF1178" w:rsidTr="00D71D25">
        <w:tc>
          <w:tcPr>
            <w:tcW w:w="3078" w:type="dxa"/>
          </w:tcPr>
          <w:p w:rsidR="008A60FB" w:rsidRPr="00DF1178" w:rsidRDefault="008A60FB" w:rsidP="00D71D25">
            <w:pPr>
              <w:adjustRightInd w:val="0"/>
            </w:pPr>
            <w:r w:rsidRPr="00DF1178">
              <w:t xml:space="preserve"> Durata activităţilor este în mică măsură potrivită      complexităţii acestora sau succesiunea dintre acestea, 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t xml:space="preserve">inclusiv perioada de desfăşurare, este stabilită      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t xml:space="preserve">într-un mod foarte puţin adecvat în raport cu logica   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t xml:space="preserve">relaţiei dintre acestea sau durata prevăzută pentru    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t xml:space="preserve">fiecare operaţiune principală necesară este corelată în </w:t>
            </w:r>
          </w:p>
          <w:p w:rsidR="008A60FB" w:rsidRPr="00DF1178" w:rsidRDefault="008A60FB" w:rsidP="00D71D25">
            <w:pPr>
              <w:adjustRightInd w:val="0"/>
            </w:pPr>
            <w:r w:rsidRPr="00DF1178">
              <w:t xml:space="preserve"> mică măsură cu activităţile prevăzute a fi realizate în|             </w:t>
            </w:r>
          </w:p>
          <w:p w:rsidR="008A60FB" w:rsidRPr="00DF1178" w:rsidRDefault="008A60FB" w:rsidP="004237F9">
            <w:pPr>
              <w:adjustRightInd w:val="0"/>
            </w:pPr>
            <w:proofErr w:type="gramStart"/>
            <w:r w:rsidRPr="00DF1178">
              <w:t>lunile</w:t>
            </w:r>
            <w:proofErr w:type="gramEnd"/>
            <w:r w:rsidRPr="00DF1178">
              <w:t xml:space="preserve"> respective şi resursele estimate pentru         </w:t>
            </w:r>
            <w:r w:rsidR="004237F9">
              <w:t xml:space="preserve"> </w:t>
            </w:r>
            <w:r w:rsidRPr="00DF1178">
              <w:t xml:space="preserve">desfăşurarea acestora.                                 </w:t>
            </w:r>
          </w:p>
        </w:tc>
        <w:tc>
          <w:tcPr>
            <w:tcW w:w="3079" w:type="dxa"/>
          </w:tcPr>
          <w:p w:rsidR="008A60FB" w:rsidRPr="00DF1178" w:rsidRDefault="008A60FB" w:rsidP="00D71D25">
            <w:pPr>
              <w:widowControl/>
              <w:autoSpaceDE/>
              <w:jc w:val="center"/>
              <w:textAlignment w:val="auto"/>
            </w:pPr>
            <w:r w:rsidRPr="00DF1178">
              <w:t>acceptabil</w:t>
            </w:r>
          </w:p>
        </w:tc>
        <w:tc>
          <w:tcPr>
            <w:tcW w:w="3491" w:type="dxa"/>
          </w:tcPr>
          <w:p w:rsidR="008A60FB" w:rsidRPr="00DF1178" w:rsidRDefault="004C167A" w:rsidP="00D71D25">
            <w:pPr>
              <w:widowControl/>
              <w:autoSpaceDE/>
              <w:jc w:val="center"/>
              <w:textAlignment w:val="auto"/>
            </w:pPr>
            <w:r>
              <w:t>5</w:t>
            </w:r>
          </w:p>
        </w:tc>
      </w:tr>
    </w:tbl>
    <w:p w:rsidR="001C321D" w:rsidRPr="00610E35" w:rsidRDefault="001C321D" w:rsidP="001C321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10E35">
        <w:rPr>
          <w:rFonts w:ascii="Times New Roman" w:hAnsi="Times New Roman" w:cs="Times New Roman"/>
          <w:sz w:val="24"/>
          <w:szCs w:val="24"/>
        </w:rPr>
        <w:t xml:space="preserve"> *1) Metodologiile, metodele şi/sau instrumentele au fost utilizate în alte proiecte.</w:t>
      </w:r>
    </w:p>
    <w:p w:rsidR="001C321D" w:rsidRPr="00610E35" w:rsidRDefault="001C321D" w:rsidP="001C321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0E35">
        <w:rPr>
          <w:rFonts w:ascii="Times New Roman" w:hAnsi="Times New Roman" w:cs="Times New Roman"/>
          <w:sz w:val="24"/>
          <w:szCs w:val="24"/>
        </w:rPr>
        <w:t xml:space="preserve">    *2) Metodologiile, metodele şi/sau instrumentele sunt descrise în literatura de specialitate.</w:t>
      </w:r>
    </w:p>
    <w:p w:rsidR="001C321D" w:rsidRPr="00A95347" w:rsidRDefault="001C321D" w:rsidP="001C321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0E35">
        <w:rPr>
          <w:rFonts w:ascii="Times New Roman" w:hAnsi="Times New Roman" w:cs="Times New Roman"/>
          <w:sz w:val="24"/>
          <w:szCs w:val="24"/>
        </w:rPr>
        <w:t xml:space="preserve">    *3) Resursele sunt umane şi materiale. Se </w:t>
      </w:r>
      <w:proofErr w:type="gramStart"/>
      <w:r w:rsidRPr="00610E35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610E35">
        <w:rPr>
          <w:rFonts w:ascii="Times New Roman" w:hAnsi="Times New Roman" w:cs="Times New Roman"/>
          <w:sz w:val="24"/>
          <w:szCs w:val="24"/>
        </w:rPr>
        <w:t xml:space="preserve"> lua în considerare şi personalul suport.</w:t>
      </w:r>
    </w:p>
    <w:p w:rsidR="008A60FB" w:rsidRPr="00A95347" w:rsidRDefault="008A60FB" w:rsidP="001C321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653"/>
        <w:gridCol w:w="1350"/>
        <w:gridCol w:w="1350"/>
        <w:gridCol w:w="1548"/>
      </w:tblGrid>
      <w:tr w:rsidR="00610E35" w:rsidRPr="00A95347" w:rsidTr="00792EFF">
        <w:tc>
          <w:tcPr>
            <w:tcW w:w="675" w:type="dxa"/>
          </w:tcPr>
          <w:p w:rsidR="00610E35" w:rsidRPr="00A95347" w:rsidRDefault="00610E35" w:rsidP="00234735">
            <w:pPr>
              <w:adjustRightInd w:val="0"/>
              <w:rPr>
                <w:b/>
                <w:bCs/>
              </w:rPr>
            </w:pPr>
            <w:r w:rsidRPr="00A95347">
              <w:rPr>
                <w:b/>
                <w:bCs/>
              </w:rPr>
              <w:t>Nr.</w:t>
            </w:r>
          </w:p>
          <w:p w:rsidR="00610E35" w:rsidRPr="00A95347" w:rsidRDefault="00610E35" w:rsidP="00234735">
            <w:r w:rsidRPr="00A95347">
              <w:rPr>
                <w:b/>
                <w:bCs/>
              </w:rPr>
              <w:t>Crt.</w:t>
            </w:r>
          </w:p>
        </w:tc>
        <w:tc>
          <w:tcPr>
            <w:tcW w:w="4653" w:type="dxa"/>
          </w:tcPr>
          <w:p w:rsidR="00610E35" w:rsidRPr="00A95347" w:rsidRDefault="00610E35" w:rsidP="00234735">
            <w:r w:rsidRPr="00A95347">
              <w:rPr>
                <w:b/>
                <w:bCs/>
              </w:rPr>
              <w:t>Factor de evaluare</w:t>
            </w:r>
          </w:p>
        </w:tc>
        <w:tc>
          <w:tcPr>
            <w:tcW w:w="1350" w:type="dxa"/>
          </w:tcPr>
          <w:p w:rsidR="00610E35" w:rsidRPr="00A95347" w:rsidRDefault="00610E35" w:rsidP="00234735">
            <w:r w:rsidRPr="00A95347">
              <w:rPr>
                <w:b/>
                <w:bCs/>
              </w:rPr>
              <w:t>Pondere</w:t>
            </w:r>
          </w:p>
        </w:tc>
        <w:tc>
          <w:tcPr>
            <w:tcW w:w="1350" w:type="dxa"/>
          </w:tcPr>
          <w:p w:rsidR="00610E35" w:rsidRPr="00A95347" w:rsidRDefault="00610E35" w:rsidP="00234735">
            <w:pPr>
              <w:adjustRightInd w:val="0"/>
              <w:rPr>
                <w:b/>
                <w:bCs/>
              </w:rPr>
            </w:pPr>
            <w:r w:rsidRPr="00A95347">
              <w:rPr>
                <w:b/>
                <w:bCs/>
              </w:rPr>
              <w:t>Punctaj</w:t>
            </w:r>
          </w:p>
          <w:p w:rsidR="00610E35" w:rsidRPr="00A95347" w:rsidRDefault="00610E35" w:rsidP="00234735">
            <w:r w:rsidRPr="00A95347">
              <w:rPr>
                <w:b/>
                <w:bCs/>
              </w:rPr>
              <w:t>maxim</w:t>
            </w:r>
          </w:p>
        </w:tc>
        <w:tc>
          <w:tcPr>
            <w:tcW w:w="1548" w:type="dxa"/>
          </w:tcPr>
          <w:p w:rsidR="00610E35" w:rsidRPr="00A95347" w:rsidRDefault="00610E35" w:rsidP="00234735">
            <w:r w:rsidRPr="00A95347">
              <w:rPr>
                <w:b/>
                <w:bCs/>
              </w:rPr>
              <w:t>Punctaj Final</w:t>
            </w:r>
          </w:p>
        </w:tc>
      </w:tr>
      <w:tr w:rsidR="00610E35" w:rsidRPr="00A95347" w:rsidTr="00792EFF">
        <w:trPr>
          <w:trHeight w:val="584"/>
        </w:trPr>
        <w:tc>
          <w:tcPr>
            <w:tcW w:w="675" w:type="dxa"/>
          </w:tcPr>
          <w:p w:rsidR="00610E35" w:rsidRPr="00A95347" w:rsidRDefault="00610E35" w:rsidP="00234735">
            <w:r w:rsidRPr="00A95347">
              <w:t>1</w:t>
            </w:r>
          </w:p>
        </w:tc>
        <w:tc>
          <w:tcPr>
            <w:tcW w:w="4653" w:type="dxa"/>
          </w:tcPr>
          <w:p w:rsidR="00610E35" w:rsidRPr="00A95347" w:rsidRDefault="00610E35" w:rsidP="00461FCD">
            <w:pPr>
              <w:adjustRightInd w:val="0"/>
              <w:jc w:val="both"/>
              <w:rPr>
                <w:b/>
                <w:bCs/>
              </w:rPr>
            </w:pPr>
            <w:r w:rsidRPr="00A95347">
              <w:rPr>
                <w:b/>
                <w:bCs/>
              </w:rPr>
              <w:t>Factor de evaluare 1:</w:t>
            </w:r>
          </w:p>
          <w:p w:rsidR="00610E35" w:rsidRPr="00A95347" w:rsidRDefault="00610E35" w:rsidP="00461FCD">
            <w:pPr>
              <w:jc w:val="both"/>
            </w:pPr>
            <w:r w:rsidRPr="00A95347">
              <w:rPr>
                <w:b/>
                <w:bCs/>
              </w:rPr>
              <w:t>Pretul ofertei fara TVA (P1)</w:t>
            </w:r>
          </w:p>
        </w:tc>
        <w:tc>
          <w:tcPr>
            <w:tcW w:w="1350" w:type="dxa"/>
          </w:tcPr>
          <w:p w:rsidR="00610E35" w:rsidRPr="00A95347" w:rsidRDefault="00867E9A" w:rsidP="00461FCD">
            <w:pPr>
              <w:jc w:val="center"/>
            </w:pPr>
            <w:r>
              <w:t>40</w:t>
            </w:r>
            <w:r w:rsidR="00610E35" w:rsidRPr="00A95347">
              <w:t xml:space="preserve"> %</w:t>
            </w:r>
          </w:p>
        </w:tc>
        <w:tc>
          <w:tcPr>
            <w:tcW w:w="1350" w:type="dxa"/>
          </w:tcPr>
          <w:p w:rsidR="00610E35" w:rsidRPr="00A95347" w:rsidRDefault="00867E9A" w:rsidP="00461FCD">
            <w:pPr>
              <w:jc w:val="center"/>
            </w:pPr>
            <w:r>
              <w:t>40</w:t>
            </w:r>
          </w:p>
        </w:tc>
        <w:tc>
          <w:tcPr>
            <w:tcW w:w="1548" w:type="dxa"/>
            <w:vMerge w:val="restart"/>
          </w:tcPr>
          <w:p w:rsidR="00610E35" w:rsidRPr="00A95347" w:rsidRDefault="00E102B9" w:rsidP="00EB7FCD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P= </w:t>
            </w:r>
            <w:r w:rsidR="00977BBB">
              <w:rPr>
                <w:b/>
                <w:bCs/>
              </w:rPr>
              <w:t>P</w:t>
            </w:r>
            <w:r w:rsidR="000D2DD4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 xml:space="preserve">+ </w:t>
            </w:r>
            <w:r w:rsidR="00977BBB">
              <w:rPr>
                <w:b/>
                <w:bCs/>
              </w:rPr>
              <w:t>P</w:t>
            </w:r>
            <w:r w:rsidR="00DC3909">
              <w:rPr>
                <w:b/>
                <w:bCs/>
              </w:rPr>
              <w:t>t</w:t>
            </w:r>
            <w:r w:rsidR="00977BBB">
              <w:rPr>
                <w:b/>
                <w:bCs/>
              </w:rPr>
              <w:t>1</w:t>
            </w:r>
            <w:r w:rsidR="000D2DD4">
              <w:rPr>
                <w:b/>
                <w:bCs/>
              </w:rPr>
              <w:t xml:space="preserve"> </w:t>
            </w:r>
            <w:r w:rsidR="00DC3909">
              <w:rPr>
                <w:b/>
                <w:bCs/>
              </w:rPr>
              <w:t>+ Pt2</w:t>
            </w:r>
          </w:p>
          <w:p w:rsidR="00610E35" w:rsidRPr="00A95347" w:rsidRDefault="00610E35" w:rsidP="00EB7FCD">
            <w:pPr>
              <w:adjustRightInd w:val="0"/>
              <w:jc w:val="center"/>
            </w:pPr>
            <w:r w:rsidRPr="00A95347">
              <w:t>Oferta castigatoare este oferta clasata pe</w:t>
            </w:r>
          </w:p>
          <w:p w:rsidR="00977BBB" w:rsidRDefault="00610E35" w:rsidP="00EB7FCD">
            <w:pPr>
              <w:jc w:val="center"/>
            </w:pPr>
            <w:r w:rsidRPr="00A95347">
              <w:t>primul loc</w:t>
            </w:r>
          </w:p>
          <w:p w:rsidR="00610E35" w:rsidRPr="00A95347" w:rsidRDefault="00610E35" w:rsidP="00EB7FCD">
            <w:pPr>
              <w:jc w:val="center"/>
            </w:pPr>
            <w:r w:rsidRPr="00A95347">
              <w:t>(</w:t>
            </w:r>
            <w:proofErr w:type="gramStart"/>
            <w:r w:rsidRPr="00A95347">
              <w:t>punctaj</w:t>
            </w:r>
            <w:proofErr w:type="gramEnd"/>
            <w:r w:rsidRPr="00A95347">
              <w:t xml:space="preserve"> maxim).</w:t>
            </w:r>
          </w:p>
        </w:tc>
      </w:tr>
      <w:tr w:rsidR="00610E35" w:rsidRPr="00A95347" w:rsidTr="00792EFF">
        <w:tc>
          <w:tcPr>
            <w:tcW w:w="675" w:type="dxa"/>
          </w:tcPr>
          <w:p w:rsidR="00610E35" w:rsidRPr="00A95347" w:rsidRDefault="00610E35" w:rsidP="00234735">
            <w:r w:rsidRPr="00A95347">
              <w:t>2</w:t>
            </w:r>
          </w:p>
        </w:tc>
        <w:tc>
          <w:tcPr>
            <w:tcW w:w="4653" w:type="dxa"/>
          </w:tcPr>
          <w:p w:rsidR="00610E35" w:rsidRPr="00A95347" w:rsidRDefault="00610E35" w:rsidP="00461FCD">
            <w:pPr>
              <w:adjustRightInd w:val="0"/>
              <w:jc w:val="both"/>
              <w:rPr>
                <w:b/>
                <w:bCs/>
              </w:rPr>
            </w:pPr>
            <w:r w:rsidRPr="00A95347">
              <w:rPr>
                <w:b/>
                <w:bCs/>
              </w:rPr>
              <w:t>Factor de evaluare 2:</w:t>
            </w:r>
          </w:p>
          <w:p w:rsidR="00610E35" w:rsidRPr="00A95347" w:rsidRDefault="00610E35" w:rsidP="00461FCD">
            <w:pPr>
              <w:jc w:val="both"/>
            </w:pPr>
            <w:r w:rsidRPr="00A95347">
              <w:rPr>
                <w:b/>
                <w:bCs/>
              </w:rPr>
              <w:t>Componenta tehnica 1 (Pt 1) – Experienta  profesionala specifica pentru personalul desemnat pentru executarea contractului</w:t>
            </w:r>
          </w:p>
        </w:tc>
        <w:tc>
          <w:tcPr>
            <w:tcW w:w="1350" w:type="dxa"/>
          </w:tcPr>
          <w:p w:rsidR="00610E35" w:rsidRPr="00A95347" w:rsidRDefault="008A60FB" w:rsidP="00461FCD">
            <w:pPr>
              <w:jc w:val="center"/>
            </w:pPr>
            <w:r>
              <w:t>15</w:t>
            </w:r>
            <w:r w:rsidR="00610E35" w:rsidRPr="00A95347">
              <w:t xml:space="preserve"> %</w:t>
            </w:r>
          </w:p>
        </w:tc>
        <w:tc>
          <w:tcPr>
            <w:tcW w:w="1350" w:type="dxa"/>
          </w:tcPr>
          <w:p w:rsidR="00610E35" w:rsidRPr="00A95347" w:rsidRDefault="008A60FB" w:rsidP="00461FCD">
            <w:pPr>
              <w:jc w:val="center"/>
            </w:pPr>
            <w:r>
              <w:t>15</w:t>
            </w:r>
          </w:p>
        </w:tc>
        <w:tc>
          <w:tcPr>
            <w:tcW w:w="1548" w:type="dxa"/>
            <w:vMerge/>
          </w:tcPr>
          <w:p w:rsidR="00610E35" w:rsidRPr="00A95347" w:rsidRDefault="00610E35" w:rsidP="00234735"/>
        </w:tc>
      </w:tr>
      <w:tr w:rsidR="00610E35" w:rsidRPr="00A95347" w:rsidTr="00792EFF">
        <w:tc>
          <w:tcPr>
            <w:tcW w:w="675" w:type="dxa"/>
          </w:tcPr>
          <w:p w:rsidR="00610E35" w:rsidRPr="00A95347" w:rsidRDefault="00610E35" w:rsidP="00234735">
            <w:r w:rsidRPr="00A95347">
              <w:t>3</w:t>
            </w:r>
          </w:p>
        </w:tc>
        <w:tc>
          <w:tcPr>
            <w:tcW w:w="4653" w:type="dxa"/>
          </w:tcPr>
          <w:p w:rsidR="00610E35" w:rsidRPr="00A95347" w:rsidRDefault="00610E35" w:rsidP="00461FCD">
            <w:pPr>
              <w:adjustRightInd w:val="0"/>
              <w:jc w:val="both"/>
              <w:rPr>
                <w:b/>
                <w:bCs/>
              </w:rPr>
            </w:pPr>
            <w:r w:rsidRPr="00A95347">
              <w:rPr>
                <w:b/>
                <w:bCs/>
              </w:rPr>
              <w:t>Factor de evaluare 2:</w:t>
            </w:r>
          </w:p>
          <w:p w:rsidR="00610E35" w:rsidRPr="003851C5" w:rsidRDefault="00610E35" w:rsidP="003851C5">
            <w:pPr>
              <w:widowControl/>
              <w:autoSpaceDE/>
              <w:jc w:val="both"/>
              <w:textAlignment w:val="auto"/>
              <w:rPr>
                <w:b/>
              </w:rPr>
            </w:pPr>
            <w:r w:rsidRPr="00A95347">
              <w:rPr>
                <w:b/>
                <w:bCs/>
              </w:rPr>
              <w:t>Componenta tehnica 2 (Pt 2)</w:t>
            </w:r>
            <w:r w:rsidR="003851C5">
              <w:rPr>
                <w:b/>
                <w:bCs/>
              </w:rPr>
              <w:t xml:space="preserve"> - </w:t>
            </w:r>
            <w:r w:rsidRPr="00A95347">
              <w:rPr>
                <w:b/>
              </w:rPr>
              <w:t>Metod</w:t>
            </w:r>
            <w:r w:rsidR="00691AB9">
              <w:rPr>
                <w:b/>
              </w:rPr>
              <w:t xml:space="preserve">ologii adecvate de implementare </w:t>
            </w:r>
            <w:r w:rsidRPr="00A95347">
              <w:rPr>
                <w:b/>
              </w:rPr>
              <w:t xml:space="preserve">a contractului, </w:t>
            </w:r>
            <w:r w:rsidRPr="00A95347">
              <w:rPr>
                <w:b/>
              </w:rPr>
              <w:lastRenderedPageBreak/>
              <w:t xml:space="preserve">precum si o planificare adecvata a resurselor umane si </w:t>
            </w:r>
            <w:proofErr w:type="gramStart"/>
            <w:r w:rsidRPr="00A95347">
              <w:rPr>
                <w:b/>
              </w:rPr>
              <w:t>a</w:t>
            </w:r>
            <w:proofErr w:type="gramEnd"/>
            <w:r w:rsidRPr="00A95347">
              <w:rPr>
                <w:b/>
              </w:rPr>
              <w:t xml:space="preserve"> activitatilor</w:t>
            </w:r>
            <w:r w:rsidR="007B5472">
              <w:rPr>
                <w:b/>
              </w:rPr>
              <w:t>.</w:t>
            </w:r>
          </w:p>
        </w:tc>
        <w:tc>
          <w:tcPr>
            <w:tcW w:w="1350" w:type="dxa"/>
          </w:tcPr>
          <w:p w:rsidR="00610E35" w:rsidRPr="00A95347" w:rsidRDefault="008A60FB" w:rsidP="00461FCD">
            <w:pPr>
              <w:jc w:val="center"/>
            </w:pPr>
            <w:r>
              <w:lastRenderedPageBreak/>
              <w:t>45</w:t>
            </w:r>
            <w:r w:rsidR="00610E35" w:rsidRPr="00A95347">
              <w:t xml:space="preserve">  %</w:t>
            </w:r>
          </w:p>
        </w:tc>
        <w:tc>
          <w:tcPr>
            <w:tcW w:w="1350" w:type="dxa"/>
          </w:tcPr>
          <w:p w:rsidR="00610E35" w:rsidRPr="00A95347" w:rsidRDefault="008A60FB" w:rsidP="00461FCD">
            <w:pPr>
              <w:jc w:val="center"/>
            </w:pPr>
            <w:r>
              <w:t>45</w:t>
            </w:r>
          </w:p>
        </w:tc>
        <w:tc>
          <w:tcPr>
            <w:tcW w:w="1548" w:type="dxa"/>
            <w:vMerge/>
          </w:tcPr>
          <w:p w:rsidR="00610E35" w:rsidRPr="00A95347" w:rsidRDefault="00610E35" w:rsidP="00234735"/>
        </w:tc>
      </w:tr>
    </w:tbl>
    <w:p w:rsidR="00610E35" w:rsidRPr="00A95347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47">
        <w:rPr>
          <w:rFonts w:ascii="Times New Roman" w:hAnsi="Times New Roman" w:cs="Times New Roman"/>
          <w:sz w:val="24"/>
          <w:szCs w:val="24"/>
        </w:rPr>
        <w:lastRenderedPageBreak/>
        <w:t>Ofertele vor fi clasificate in ordinea descrescatoare a punctajului total, care se calculeaza pe baza formulei:</w:t>
      </w:r>
    </w:p>
    <w:p w:rsidR="00610E35" w:rsidRPr="00A95347" w:rsidRDefault="007B3D1B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P= P1 + Pt</w:t>
      </w:r>
      <w:r w:rsidR="00F341F6">
        <w:rPr>
          <w:rFonts w:ascii="Times New Roman" w:hAnsi="Times New Roman" w:cs="Times New Roman"/>
          <w:sz w:val="24"/>
          <w:szCs w:val="24"/>
        </w:rPr>
        <w:t>1</w:t>
      </w:r>
      <w:r w:rsidR="008A60FB">
        <w:rPr>
          <w:rFonts w:ascii="Times New Roman" w:hAnsi="Times New Roman" w:cs="Times New Roman"/>
          <w:sz w:val="24"/>
          <w:szCs w:val="24"/>
        </w:rPr>
        <w:t>+ Pt2= max 40 de puncte + max 15 de puncte + max 45</w:t>
      </w:r>
      <w:r>
        <w:rPr>
          <w:rFonts w:ascii="Times New Roman" w:hAnsi="Times New Roman" w:cs="Times New Roman"/>
          <w:sz w:val="24"/>
          <w:szCs w:val="24"/>
        </w:rPr>
        <w:t xml:space="preserve"> puncte = max 100 de punct</w:t>
      </w:r>
      <w:r w:rsidR="005244A0">
        <w:rPr>
          <w:rFonts w:ascii="Times New Roman" w:hAnsi="Times New Roman" w:cs="Times New Roman"/>
          <w:sz w:val="24"/>
          <w:szCs w:val="24"/>
        </w:rPr>
        <w:t xml:space="preserve">, </w:t>
      </w:r>
      <w:r w:rsidR="00610E35" w:rsidRPr="00A95347">
        <w:rPr>
          <w:rFonts w:ascii="Times New Roman" w:hAnsi="Times New Roman" w:cs="Times New Roman"/>
          <w:sz w:val="24"/>
          <w:szCs w:val="24"/>
        </w:rPr>
        <w:t xml:space="preserve">unde: </w:t>
      </w:r>
    </w:p>
    <w:p w:rsidR="00610E35" w:rsidRPr="00A95347" w:rsidRDefault="000D2DD4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</w:t>
      </w:r>
      <w:r w:rsidR="00610E35" w:rsidRPr="00A95347">
        <w:rPr>
          <w:rFonts w:ascii="Times New Roman" w:hAnsi="Times New Roman" w:cs="Times New Roman"/>
          <w:sz w:val="24"/>
          <w:szCs w:val="24"/>
        </w:rPr>
        <w:t xml:space="preserve">1 = reprezinta </w:t>
      </w:r>
      <w:r w:rsidR="0059472B">
        <w:rPr>
          <w:rFonts w:ascii="Times New Roman" w:hAnsi="Times New Roman" w:cs="Times New Roman"/>
          <w:sz w:val="24"/>
          <w:szCs w:val="24"/>
        </w:rPr>
        <w:t>component</w:t>
      </w:r>
      <w:r w:rsidR="00904966">
        <w:rPr>
          <w:rFonts w:ascii="Times New Roman" w:hAnsi="Times New Roman" w:cs="Times New Roman"/>
          <w:sz w:val="24"/>
          <w:szCs w:val="24"/>
        </w:rPr>
        <w:t>a</w:t>
      </w:r>
      <w:r w:rsidR="0059472B">
        <w:rPr>
          <w:rFonts w:ascii="Times New Roman" w:hAnsi="Times New Roman" w:cs="Times New Roman"/>
          <w:sz w:val="24"/>
          <w:szCs w:val="24"/>
        </w:rPr>
        <w:t xml:space="preserve"> </w:t>
      </w:r>
      <w:r w:rsidR="00DC2D38">
        <w:rPr>
          <w:rFonts w:ascii="Times New Roman" w:hAnsi="Times New Roman" w:cs="Times New Roman"/>
          <w:sz w:val="24"/>
          <w:szCs w:val="24"/>
        </w:rPr>
        <w:t>financiara</w:t>
      </w:r>
      <w:r w:rsidR="00DC3909">
        <w:rPr>
          <w:rFonts w:ascii="Times New Roman" w:hAnsi="Times New Roman" w:cs="Times New Roman"/>
          <w:sz w:val="24"/>
          <w:szCs w:val="24"/>
        </w:rPr>
        <w:t xml:space="preserve">, pentru </w:t>
      </w:r>
      <w:r w:rsidR="00F341F6">
        <w:rPr>
          <w:rFonts w:ascii="Times New Roman" w:hAnsi="Times New Roman" w:cs="Times New Roman"/>
          <w:sz w:val="24"/>
          <w:szCs w:val="24"/>
        </w:rPr>
        <w:t>care se acorda maxim 40</w:t>
      </w:r>
      <w:r w:rsidR="00610E35" w:rsidRPr="00A95347">
        <w:rPr>
          <w:rFonts w:ascii="Times New Roman" w:hAnsi="Times New Roman" w:cs="Times New Roman"/>
          <w:sz w:val="24"/>
          <w:szCs w:val="24"/>
        </w:rPr>
        <w:t xml:space="preserve"> puncte</w:t>
      </w:r>
      <w:r w:rsidR="00F224CC">
        <w:rPr>
          <w:rFonts w:ascii="Times New Roman" w:hAnsi="Times New Roman" w:cs="Times New Roman"/>
          <w:sz w:val="24"/>
          <w:szCs w:val="24"/>
        </w:rPr>
        <w:t>.</w:t>
      </w:r>
    </w:p>
    <w:p w:rsidR="00610E35" w:rsidRPr="00A95347" w:rsidRDefault="00610E35" w:rsidP="0022358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47">
        <w:rPr>
          <w:rFonts w:ascii="Times New Roman" w:hAnsi="Times New Roman" w:cs="Times New Roman"/>
          <w:sz w:val="24"/>
          <w:szCs w:val="24"/>
        </w:rPr>
        <w:t>Pt</w:t>
      </w:r>
      <w:r w:rsidR="009505A4">
        <w:rPr>
          <w:rFonts w:ascii="Times New Roman" w:hAnsi="Times New Roman" w:cs="Times New Roman"/>
          <w:sz w:val="24"/>
          <w:szCs w:val="24"/>
        </w:rPr>
        <w:t xml:space="preserve"> </w:t>
      </w:r>
      <w:r w:rsidR="000D2DD4">
        <w:rPr>
          <w:rFonts w:ascii="Times New Roman" w:hAnsi="Times New Roman" w:cs="Times New Roman"/>
          <w:sz w:val="24"/>
          <w:szCs w:val="24"/>
        </w:rPr>
        <w:t>1</w:t>
      </w:r>
      <w:r w:rsidRPr="00A95347">
        <w:rPr>
          <w:rFonts w:ascii="Times New Roman" w:hAnsi="Times New Roman" w:cs="Times New Roman"/>
          <w:sz w:val="24"/>
          <w:szCs w:val="24"/>
        </w:rPr>
        <w:t xml:space="preserve"> = reprezinta</w:t>
      </w:r>
      <w:r w:rsidR="0059472B">
        <w:rPr>
          <w:rFonts w:ascii="Times New Roman" w:hAnsi="Times New Roman" w:cs="Times New Roman"/>
          <w:sz w:val="24"/>
          <w:szCs w:val="24"/>
        </w:rPr>
        <w:t xml:space="preserve"> component</w:t>
      </w:r>
      <w:r w:rsidR="00904966">
        <w:rPr>
          <w:rFonts w:ascii="Times New Roman" w:hAnsi="Times New Roman" w:cs="Times New Roman"/>
          <w:sz w:val="24"/>
          <w:szCs w:val="24"/>
        </w:rPr>
        <w:t>a</w:t>
      </w:r>
      <w:r w:rsidR="0059472B">
        <w:rPr>
          <w:rFonts w:ascii="Times New Roman" w:hAnsi="Times New Roman" w:cs="Times New Roman"/>
          <w:sz w:val="24"/>
          <w:szCs w:val="24"/>
        </w:rPr>
        <w:t xml:space="preserve"> tehnica -</w:t>
      </w:r>
      <w:r w:rsidR="0059472B" w:rsidRPr="0059472B">
        <w:t xml:space="preserve"> </w:t>
      </w:r>
      <w:proofErr w:type="gramStart"/>
      <w:r w:rsidR="0059472B" w:rsidRPr="0059472B">
        <w:rPr>
          <w:rFonts w:ascii="Times New Roman" w:hAnsi="Times New Roman" w:cs="Times New Roman"/>
          <w:sz w:val="24"/>
          <w:szCs w:val="24"/>
        </w:rPr>
        <w:t>Experienta  profesionala</w:t>
      </w:r>
      <w:proofErr w:type="gramEnd"/>
      <w:r w:rsidR="0059472B" w:rsidRPr="0059472B">
        <w:rPr>
          <w:rFonts w:ascii="Times New Roman" w:hAnsi="Times New Roman" w:cs="Times New Roman"/>
          <w:sz w:val="24"/>
          <w:szCs w:val="24"/>
        </w:rPr>
        <w:t xml:space="preserve"> specifica pentru personalul desemna</w:t>
      </w:r>
      <w:r w:rsidR="008A60FB">
        <w:rPr>
          <w:rFonts w:ascii="Times New Roman" w:hAnsi="Times New Roman" w:cs="Times New Roman"/>
          <w:sz w:val="24"/>
          <w:szCs w:val="24"/>
        </w:rPr>
        <w:t>t pentru prestarea serviciilor</w:t>
      </w:r>
      <w:r w:rsidR="00F02E0D">
        <w:rPr>
          <w:rFonts w:ascii="Times New Roman" w:hAnsi="Times New Roman" w:cs="Times New Roman"/>
          <w:sz w:val="24"/>
          <w:szCs w:val="24"/>
        </w:rPr>
        <w:t>, pentru car</w:t>
      </w:r>
      <w:r w:rsidR="008A60FB">
        <w:rPr>
          <w:rFonts w:ascii="Times New Roman" w:hAnsi="Times New Roman" w:cs="Times New Roman"/>
          <w:sz w:val="24"/>
          <w:szCs w:val="24"/>
        </w:rPr>
        <w:t>e se acorda maxim 15</w:t>
      </w:r>
      <w:r w:rsidRPr="00A95347">
        <w:rPr>
          <w:rFonts w:ascii="Times New Roman" w:hAnsi="Times New Roman" w:cs="Times New Roman"/>
          <w:sz w:val="24"/>
          <w:szCs w:val="24"/>
        </w:rPr>
        <w:t xml:space="preserve"> puncte</w:t>
      </w:r>
      <w:r w:rsidR="00F224CC">
        <w:rPr>
          <w:rFonts w:ascii="Times New Roman" w:hAnsi="Times New Roman" w:cs="Times New Roman"/>
          <w:sz w:val="24"/>
          <w:szCs w:val="24"/>
        </w:rPr>
        <w:t>.</w:t>
      </w:r>
    </w:p>
    <w:p w:rsidR="00A95347" w:rsidRPr="00273239" w:rsidRDefault="00610E35" w:rsidP="00223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47">
        <w:rPr>
          <w:rFonts w:ascii="Times New Roman" w:hAnsi="Times New Roman" w:cs="Times New Roman"/>
          <w:sz w:val="24"/>
          <w:szCs w:val="24"/>
        </w:rPr>
        <w:t>P</w:t>
      </w:r>
      <w:r w:rsidR="00DC3909">
        <w:rPr>
          <w:rFonts w:ascii="Times New Roman" w:hAnsi="Times New Roman" w:cs="Times New Roman"/>
          <w:sz w:val="24"/>
          <w:szCs w:val="24"/>
        </w:rPr>
        <w:t>t</w:t>
      </w:r>
      <w:r w:rsidR="00194094">
        <w:rPr>
          <w:rFonts w:ascii="Times New Roman" w:hAnsi="Times New Roman" w:cs="Times New Roman"/>
          <w:sz w:val="24"/>
          <w:szCs w:val="24"/>
        </w:rPr>
        <w:t xml:space="preserve"> </w:t>
      </w:r>
      <w:r w:rsidR="000D2DD4">
        <w:rPr>
          <w:rFonts w:ascii="Times New Roman" w:hAnsi="Times New Roman" w:cs="Times New Roman"/>
          <w:sz w:val="24"/>
          <w:szCs w:val="24"/>
        </w:rPr>
        <w:t>2</w:t>
      </w:r>
      <w:r w:rsidRPr="00A95347">
        <w:rPr>
          <w:rFonts w:ascii="Times New Roman" w:hAnsi="Times New Roman" w:cs="Times New Roman"/>
          <w:sz w:val="24"/>
          <w:szCs w:val="24"/>
        </w:rPr>
        <w:t xml:space="preserve"> = reprezinta </w:t>
      </w:r>
      <w:r w:rsidR="00DC2D38">
        <w:rPr>
          <w:rFonts w:ascii="Times New Roman" w:hAnsi="Times New Roman" w:cs="Times New Roman"/>
          <w:sz w:val="24"/>
          <w:szCs w:val="24"/>
        </w:rPr>
        <w:t>Punctaj</w:t>
      </w:r>
      <w:r w:rsidR="00904966">
        <w:rPr>
          <w:rFonts w:ascii="Times New Roman" w:hAnsi="Times New Roman" w:cs="Times New Roman"/>
          <w:sz w:val="24"/>
          <w:szCs w:val="24"/>
        </w:rPr>
        <w:t>ul</w:t>
      </w:r>
      <w:r w:rsidR="00DC2D38">
        <w:rPr>
          <w:rFonts w:ascii="Times New Roman" w:hAnsi="Times New Roman" w:cs="Times New Roman"/>
          <w:sz w:val="24"/>
          <w:szCs w:val="24"/>
        </w:rPr>
        <w:t xml:space="preserve"> tehnic - </w:t>
      </w:r>
      <w:r w:rsidR="00DC2D38" w:rsidRPr="00DC2D38">
        <w:rPr>
          <w:rFonts w:ascii="Times New Roman" w:hAnsi="Times New Roman" w:cs="Times New Roman"/>
          <w:sz w:val="24"/>
          <w:szCs w:val="24"/>
        </w:rPr>
        <w:t>Metodologii adecvate de implementare a contractului, precum si o planificare adecvata a resurselor umane si a activitatilor</w:t>
      </w:r>
      <w:r w:rsidR="00DC2D38">
        <w:rPr>
          <w:rFonts w:ascii="Times New Roman" w:hAnsi="Times New Roman" w:cs="Times New Roman"/>
          <w:sz w:val="24"/>
          <w:szCs w:val="24"/>
        </w:rPr>
        <w:t xml:space="preserve">, pentru care se acorda </w:t>
      </w:r>
      <w:r w:rsidR="008A60FB">
        <w:rPr>
          <w:rFonts w:ascii="Times New Roman" w:hAnsi="Times New Roman" w:cs="Times New Roman"/>
          <w:sz w:val="24"/>
          <w:szCs w:val="24"/>
        </w:rPr>
        <w:t>maxim 45</w:t>
      </w:r>
      <w:r w:rsidRPr="00A95347">
        <w:rPr>
          <w:rFonts w:ascii="Times New Roman" w:hAnsi="Times New Roman" w:cs="Times New Roman"/>
          <w:sz w:val="24"/>
          <w:szCs w:val="24"/>
        </w:rPr>
        <w:t xml:space="preserve"> puncte</w:t>
      </w:r>
      <w:r w:rsidR="00F224CC">
        <w:rPr>
          <w:rFonts w:ascii="Times New Roman" w:hAnsi="Times New Roman" w:cs="Times New Roman"/>
          <w:sz w:val="24"/>
          <w:szCs w:val="24"/>
        </w:rPr>
        <w:t>.</w:t>
      </w:r>
    </w:p>
    <w:sectPr w:rsidR="00A95347" w:rsidRPr="00273239" w:rsidSect="00223587">
      <w:footerReference w:type="default" r:id="rId8"/>
      <w:pgSz w:w="12240" w:h="15840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B4" w:rsidRDefault="00C941B4" w:rsidP="00331582">
      <w:pPr>
        <w:spacing w:after="0" w:line="240" w:lineRule="auto"/>
      </w:pPr>
      <w:r>
        <w:separator/>
      </w:r>
    </w:p>
  </w:endnote>
  <w:endnote w:type="continuationSeparator" w:id="0">
    <w:p w:rsidR="00C941B4" w:rsidRDefault="00C941B4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36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B4" w:rsidRDefault="00C941B4" w:rsidP="00331582">
      <w:pPr>
        <w:spacing w:after="0" w:line="240" w:lineRule="auto"/>
      </w:pPr>
      <w:r>
        <w:separator/>
      </w:r>
    </w:p>
  </w:footnote>
  <w:footnote w:type="continuationSeparator" w:id="0">
    <w:p w:rsidR="00C941B4" w:rsidRDefault="00C941B4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D039E"/>
    <w:multiLevelType w:val="hybridMultilevel"/>
    <w:tmpl w:val="050876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322FD"/>
    <w:multiLevelType w:val="hybridMultilevel"/>
    <w:tmpl w:val="3CCA84E0"/>
    <w:lvl w:ilvl="0" w:tplc="76540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A26D3"/>
    <w:multiLevelType w:val="hybridMultilevel"/>
    <w:tmpl w:val="3F3425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02033"/>
    <w:multiLevelType w:val="hybridMultilevel"/>
    <w:tmpl w:val="D91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B2ECD"/>
    <w:multiLevelType w:val="hybridMultilevel"/>
    <w:tmpl w:val="DBB43AA0"/>
    <w:lvl w:ilvl="0" w:tplc="1682BB02">
      <w:numFmt w:val="bullet"/>
      <w:lvlText w:val="•"/>
      <w:lvlJc w:val="left"/>
      <w:pPr>
        <w:ind w:left="1170" w:hanging="810"/>
      </w:pPr>
      <w:rPr>
        <w:rFonts w:ascii="Times New Roman" w:eastAsiaTheme="minorHAnsi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44BE6"/>
    <w:multiLevelType w:val="hybridMultilevel"/>
    <w:tmpl w:val="0C08CB5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5F6F"/>
    <w:rsid w:val="00006863"/>
    <w:rsid w:val="000104A6"/>
    <w:rsid w:val="00016B7A"/>
    <w:rsid w:val="00020319"/>
    <w:rsid w:val="00032974"/>
    <w:rsid w:val="00034F7A"/>
    <w:rsid w:val="00040FE8"/>
    <w:rsid w:val="00043C0D"/>
    <w:rsid w:val="00046456"/>
    <w:rsid w:val="00061393"/>
    <w:rsid w:val="00062E45"/>
    <w:rsid w:val="00073DD6"/>
    <w:rsid w:val="00080BDF"/>
    <w:rsid w:val="00081A17"/>
    <w:rsid w:val="00090A8F"/>
    <w:rsid w:val="000A1431"/>
    <w:rsid w:val="000A6B5D"/>
    <w:rsid w:val="000C3BFB"/>
    <w:rsid w:val="000D275C"/>
    <w:rsid w:val="000D2DD4"/>
    <w:rsid w:val="000D68C4"/>
    <w:rsid w:val="000D7848"/>
    <w:rsid w:val="000E08E0"/>
    <w:rsid w:val="000E2BDA"/>
    <w:rsid w:val="000E5D95"/>
    <w:rsid w:val="000E7E74"/>
    <w:rsid w:val="000F1717"/>
    <w:rsid w:val="00102F10"/>
    <w:rsid w:val="00103114"/>
    <w:rsid w:val="00127A15"/>
    <w:rsid w:val="0013726F"/>
    <w:rsid w:val="001404B3"/>
    <w:rsid w:val="00140B22"/>
    <w:rsid w:val="00141C82"/>
    <w:rsid w:val="001544BF"/>
    <w:rsid w:val="00172D2F"/>
    <w:rsid w:val="00173BF1"/>
    <w:rsid w:val="0018051C"/>
    <w:rsid w:val="00180C74"/>
    <w:rsid w:val="00183531"/>
    <w:rsid w:val="00184132"/>
    <w:rsid w:val="00194094"/>
    <w:rsid w:val="001941DB"/>
    <w:rsid w:val="001A4D61"/>
    <w:rsid w:val="001B52A8"/>
    <w:rsid w:val="001C321D"/>
    <w:rsid w:val="001D2EDA"/>
    <w:rsid w:val="001D7223"/>
    <w:rsid w:val="00202B37"/>
    <w:rsid w:val="002054CF"/>
    <w:rsid w:val="00212135"/>
    <w:rsid w:val="00223587"/>
    <w:rsid w:val="002249C1"/>
    <w:rsid w:val="00231DF8"/>
    <w:rsid w:val="0023554A"/>
    <w:rsid w:val="002360CA"/>
    <w:rsid w:val="00236393"/>
    <w:rsid w:val="00237E53"/>
    <w:rsid w:val="00242584"/>
    <w:rsid w:val="00243631"/>
    <w:rsid w:val="002541D0"/>
    <w:rsid w:val="0025650C"/>
    <w:rsid w:val="00263085"/>
    <w:rsid w:val="00266AB1"/>
    <w:rsid w:val="00273239"/>
    <w:rsid w:val="00282BD0"/>
    <w:rsid w:val="00295506"/>
    <w:rsid w:val="002955FA"/>
    <w:rsid w:val="002A50CA"/>
    <w:rsid w:val="002B0BAE"/>
    <w:rsid w:val="002B2803"/>
    <w:rsid w:val="002B35C7"/>
    <w:rsid w:val="002B385E"/>
    <w:rsid w:val="002B3B76"/>
    <w:rsid w:val="002C083D"/>
    <w:rsid w:val="002D7A17"/>
    <w:rsid w:val="00314E2F"/>
    <w:rsid w:val="00317DF8"/>
    <w:rsid w:val="00324C30"/>
    <w:rsid w:val="003254FD"/>
    <w:rsid w:val="003274E9"/>
    <w:rsid w:val="00331582"/>
    <w:rsid w:val="0033596B"/>
    <w:rsid w:val="00345FB0"/>
    <w:rsid w:val="003613EF"/>
    <w:rsid w:val="00372EFB"/>
    <w:rsid w:val="003851C5"/>
    <w:rsid w:val="00393071"/>
    <w:rsid w:val="003A0185"/>
    <w:rsid w:val="003C0551"/>
    <w:rsid w:val="003C06B9"/>
    <w:rsid w:val="003C4627"/>
    <w:rsid w:val="003C6776"/>
    <w:rsid w:val="003D21F7"/>
    <w:rsid w:val="003E3DF0"/>
    <w:rsid w:val="003E5AD4"/>
    <w:rsid w:val="003F227C"/>
    <w:rsid w:val="003F274C"/>
    <w:rsid w:val="00404888"/>
    <w:rsid w:val="00404F2C"/>
    <w:rsid w:val="00411F21"/>
    <w:rsid w:val="0041222B"/>
    <w:rsid w:val="00417433"/>
    <w:rsid w:val="0041784A"/>
    <w:rsid w:val="004237F9"/>
    <w:rsid w:val="004255B6"/>
    <w:rsid w:val="004274EA"/>
    <w:rsid w:val="00434CF5"/>
    <w:rsid w:val="00441315"/>
    <w:rsid w:val="00442440"/>
    <w:rsid w:val="00443EEA"/>
    <w:rsid w:val="0045547E"/>
    <w:rsid w:val="00457794"/>
    <w:rsid w:val="004611B4"/>
    <w:rsid w:val="00461FCD"/>
    <w:rsid w:val="00464C79"/>
    <w:rsid w:val="0046754B"/>
    <w:rsid w:val="00487C12"/>
    <w:rsid w:val="004A0019"/>
    <w:rsid w:val="004C167A"/>
    <w:rsid w:val="004D6976"/>
    <w:rsid w:val="004E4931"/>
    <w:rsid w:val="004E6F44"/>
    <w:rsid w:val="004F1CEB"/>
    <w:rsid w:val="004F6FB6"/>
    <w:rsid w:val="005022D1"/>
    <w:rsid w:val="00503630"/>
    <w:rsid w:val="0050392B"/>
    <w:rsid w:val="0050717A"/>
    <w:rsid w:val="00510233"/>
    <w:rsid w:val="005134E3"/>
    <w:rsid w:val="005244A0"/>
    <w:rsid w:val="00526F40"/>
    <w:rsid w:val="0053532F"/>
    <w:rsid w:val="00551833"/>
    <w:rsid w:val="00556E4C"/>
    <w:rsid w:val="00577D16"/>
    <w:rsid w:val="0059472B"/>
    <w:rsid w:val="005A4265"/>
    <w:rsid w:val="005B524C"/>
    <w:rsid w:val="005B6EF6"/>
    <w:rsid w:val="005C77A9"/>
    <w:rsid w:val="005D04A2"/>
    <w:rsid w:val="005D1E06"/>
    <w:rsid w:val="005E157E"/>
    <w:rsid w:val="005E3F38"/>
    <w:rsid w:val="005E6F8E"/>
    <w:rsid w:val="00610E35"/>
    <w:rsid w:val="00612C26"/>
    <w:rsid w:val="006177CE"/>
    <w:rsid w:val="00622C01"/>
    <w:rsid w:val="006257C6"/>
    <w:rsid w:val="00630C31"/>
    <w:rsid w:val="00631692"/>
    <w:rsid w:val="006364C1"/>
    <w:rsid w:val="00657DDD"/>
    <w:rsid w:val="00667593"/>
    <w:rsid w:val="0067598D"/>
    <w:rsid w:val="00691AB9"/>
    <w:rsid w:val="00692DE8"/>
    <w:rsid w:val="00697F9C"/>
    <w:rsid w:val="006A1539"/>
    <w:rsid w:val="006A7243"/>
    <w:rsid w:val="006A77E7"/>
    <w:rsid w:val="006C1AF0"/>
    <w:rsid w:val="006C5683"/>
    <w:rsid w:val="006C5FEC"/>
    <w:rsid w:val="006D023B"/>
    <w:rsid w:val="006D69BF"/>
    <w:rsid w:val="006E0EEE"/>
    <w:rsid w:val="006E3972"/>
    <w:rsid w:val="006F42B1"/>
    <w:rsid w:val="0070011A"/>
    <w:rsid w:val="00701B54"/>
    <w:rsid w:val="0070218B"/>
    <w:rsid w:val="0070562D"/>
    <w:rsid w:val="00714C87"/>
    <w:rsid w:val="00721B85"/>
    <w:rsid w:val="00725E0B"/>
    <w:rsid w:val="007273D1"/>
    <w:rsid w:val="0074299C"/>
    <w:rsid w:val="00747405"/>
    <w:rsid w:val="00763ECB"/>
    <w:rsid w:val="0076594A"/>
    <w:rsid w:val="00770F63"/>
    <w:rsid w:val="00780D20"/>
    <w:rsid w:val="00792EFF"/>
    <w:rsid w:val="007930EF"/>
    <w:rsid w:val="007A31D0"/>
    <w:rsid w:val="007A4FF1"/>
    <w:rsid w:val="007B3D1B"/>
    <w:rsid w:val="007B5472"/>
    <w:rsid w:val="007C3DA1"/>
    <w:rsid w:val="007C44CA"/>
    <w:rsid w:val="007D2437"/>
    <w:rsid w:val="007D2C44"/>
    <w:rsid w:val="007D7B23"/>
    <w:rsid w:val="007E186A"/>
    <w:rsid w:val="007E689C"/>
    <w:rsid w:val="007F56F9"/>
    <w:rsid w:val="00807F47"/>
    <w:rsid w:val="00822211"/>
    <w:rsid w:val="008245B7"/>
    <w:rsid w:val="00825156"/>
    <w:rsid w:val="00831BF6"/>
    <w:rsid w:val="00834E8E"/>
    <w:rsid w:val="00835369"/>
    <w:rsid w:val="008400D3"/>
    <w:rsid w:val="00845B82"/>
    <w:rsid w:val="0084736A"/>
    <w:rsid w:val="008579EA"/>
    <w:rsid w:val="00860802"/>
    <w:rsid w:val="00867E9A"/>
    <w:rsid w:val="00872516"/>
    <w:rsid w:val="0088666A"/>
    <w:rsid w:val="008A04A2"/>
    <w:rsid w:val="008A087B"/>
    <w:rsid w:val="008A60FB"/>
    <w:rsid w:val="008B3365"/>
    <w:rsid w:val="008B7012"/>
    <w:rsid w:val="008C0BEA"/>
    <w:rsid w:val="008C614C"/>
    <w:rsid w:val="008D25BA"/>
    <w:rsid w:val="008E27B5"/>
    <w:rsid w:val="008E3897"/>
    <w:rsid w:val="008E49A6"/>
    <w:rsid w:val="009014BA"/>
    <w:rsid w:val="00904966"/>
    <w:rsid w:val="00904D09"/>
    <w:rsid w:val="0090731A"/>
    <w:rsid w:val="00913C9D"/>
    <w:rsid w:val="009234FA"/>
    <w:rsid w:val="009247EA"/>
    <w:rsid w:val="00943D80"/>
    <w:rsid w:val="00944EDF"/>
    <w:rsid w:val="009505A4"/>
    <w:rsid w:val="00951EF1"/>
    <w:rsid w:val="00954D26"/>
    <w:rsid w:val="009642FD"/>
    <w:rsid w:val="00967F05"/>
    <w:rsid w:val="00971221"/>
    <w:rsid w:val="009734AD"/>
    <w:rsid w:val="00977BBB"/>
    <w:rsid w:val="00986161"/>
    <w:rsid w:val="009A1719"/>
    <w:rsid w:val="009B64C6"/>
    <w:rsid w:val="009C7134"/>
    <w:rsid w:val="009D73FD"/>
    <w:rsid w:val="009E0952"/>
    <w:rsid w:val="009E109F"/>
    <w:rsid w:val="009E1913"/>
    <w:rsid w:val="009F24D1"/>
    <w:rsid w:val="009F70BF"/>
    <w:rsid w:val="00A02DE5"/>
    <w:rsid w:val="00A165E2"/>
    <w:rsid w:val="00A21766"/>
    <w:rsid w:val="00A330D4"/>
    <w:rsid w:val="00A4311D"/>
    <w:rsid w:val="00A431C6"/>
    <w:rsid w:val="00A508E6"/>
    <w:rsid w:val="00A50917"/>
    <w:rsid w:val="00A530E5"/>
    <w:rsid w:val="00A56B49"/>
    <w:rsid w:val="00A706E2"/>
    <w:rsid w:val="00A71E14"/>
    <w:rsid w:val="00A77BFC"/>
    <w:rsid w:val="00A8106C"/>
    <w:rsid w:val="00A91A02"/>
    <w:rsid w:val="00A95347"/>
    <w:rsid w:val="00A968F7"/>
    <w:rsid w:val="00AA64F1"/>
    <w:rsid w:val="00AB073A"/>
    <w:rsid w:val="00AB558D"/>
    <w:rsid w:val="00AB7620"/>
    <w:rsid w:val="00AC4420"/>
    <w:rsid w:val="00AC68F7"/>
    <w:rsid w:val="00AC6D4A"/>
    <w:rsid w:val="00AF5589"/>
    <w:rsid w:val="00AF6391"/>
    <w:rsid w:val="00AF71AE"/>
    <w:rsid w:val="00AF7B19"/>
    <w:rsid w:val="00AF7C4B"/>
    <w:rsid w:val="00B00441"/>
    <w:rsid w:val="00B027E0"/>
    <w:rsid w:val="00B05487"/>
    <w:rsid w:val="00B11AE3"/>
    <w:rsid w:val="00B32B6E"/>
    <w:rsid w:val="00B3645C"/>
    <w:rsid w:val="00B4365E"/>
    <w:rsid w:val="00B43B19"/>
    <w:rsid w:val="00B47421"/>
    <w:rsid w:val="00B52A77"/>
    <w:rsid w:val="00B621AB"/>
    <w:rsid w:val="00B62671"/>
    <w:rsid w:val="00B71E90"/>
    <w:rsid w:val="00B720E6"/>
    <w:rsid w:val="00B741D1"/>
    <w:rsid w:val="00B7740C"/>
    <w:rsid w:val="00B86BB6"/>
    <w:rsid w:val="00B86BC7"/>
    <w:rsid w:val="00B96BC4"/>
    <w:rsid w:val="00BA68D8"/>
    <w:rsid w:val="00BB3C68"/>
    <w:rsid w:val="00BC031B"/>
    <w:rsid w:val="00BD3322"/>
    <w:rsid w:val="00BD4DB8"/>
    <w:rsid w:val="00BD5A6F"/>
    <w:rsid w:val="00C05DAB"/>
    <w:rsid w:val="00C1167F"/>
    <w:rsid w:val="00C15BE5"/>
    <w:rsid w:val="00C31A1E"/>
    <w:rsid w:val="00C35F0D"/>
    <w:rsid w:val="00C63056"/>
    <w:rsid w:val="00C64BE6"/>
    <w:rsid w:val="00C7078A"/>
    <w:rsid w:val="00C83DF7"/>
    <w:rsid w:val="00C90F71"/>
    <w:rsid w:val="00C93DC5"/>
    <w:rsid w:val="00C941B4"/>
    <w:rsid w:val="00C961F0"/>
    <w:rsid w:val="00CA0862"/>
    <w:rsid w:val="00CA4D72"/>
    <w:rsid w:val="00CA79AB"/>
    <w:rsid w:val="00CC21CC"/>
    <w:rsid w:val="00CC37B3"/>
    <w:rsid w:val="00CD4E87"/>
    <w:rsid w:val="00CE022C"/>
    <w:rsid w:val="00CE43D2"/>
    <w:rsid w:val="00CE7EF9"/>
    <w:rsid w:val="00D0124F"/>
    <w:rsid w:val="00D136DB"/>
    <w:rsid w:val="00D2675E"/>
    <w:rsid w:val="00D3680B"/>
    <w:rsid w:val="00D46270"/>
    <w:rsid w:val="00D6242B"/>
    <w:rsid w:val="00D67DAB"/>
    <w:rsid w:val="00D754B8"/>
    <w:rsid w:val="00D803FF"/>
    <w:rsid w:val="00D80818"/>
    <w:rsid w:val="00D82236"/>
    <w:rsid w:val="00DC2D38"/>
    <w:rsid w:val="00DC3909"/>
    <w:rsid w:val="00DE1799"/>
    <w:rsid w:val="00DE44EB"/>
    <w:rsid w:val="00E009B5"/>
    <w:rsid w:val="00E010B9"/>
    <w:rsid w:val="00E10119"/>
    <w:rsid w:val="00E102B9"/>
    <w:rsid w:val="00E15F95"/>
    <w:rsid w:val="00E1626A"/>
    <w:rsid w:val="00E321A3"/>
    <w:rsid w:val="00E33740"/>
    <w:rsid w:val="00E35557"/>
    <w:rsid w:val="00E371C1"/>
    <w:rsid w:val="00E53ADB"/>
    <w:rsid w:val="00E55C4A"/>
    <w:rsid w:val="00E64E86"/>
    <w:rsid w:val="00E660CE"/>
    <w:rsid w:val="00E76208"/>
    <w:rsid w:val="00E76FB4"/>
    <w:rsid w:val="00E87D11"/>
    <w:rsid w:val="00E908C5"/>
    <w:rsid w:val="00EA35E4"/>
    <w:rsid w:val="00EB7FCD"/>
    <w:rsid w:val="00EC46F3"/>
    <w:rsid w:val="00ED1B04"/>
    <w:rsid w:val="00ED2F0C"/>
    <w:rsid w:val="00EE047F"/>
    <w:rsid w:val="00EE23FE"/>
    <w:rsid w:val="00EF3B5A"/>
    <w:rsid w:val="00EF5DBC"/>
    <w:rsid w:val="00F00EE2"/>
    <w:rsid w:val="00F02E0D"/>
    <w:rsid w:val="00F041BB"/>
    <w:rsid w:val="00F042A2"/>
    <w:rsid w:val="00F224CC"/>
    <w:rsid w:val="00F341F6"/>
    <w:rsid w:val="00F40D85"/>
    <w:rsid w:val="00F41C9A"/>
    <w:rsid w:val="00F44008"/>
    <w:rsid w:val="00F45DB8"/>
    <w:rsid w:val="00F52359"/>
    <w:rsid w:val="00F53687"/>
    <w:rsid w:val="00F57A3A"/>
    <w:rsid w:val="00F62215"/>
    <w:rsid w:val="00F73C8A"/>
    <w:rsid w:val="00F77816"/>
    <w:rsid w:val="00F85E75"/>
    <w:rsid w:val="00F9375B"/>
    <w:rsid w:val="00FA0146"/>
    <w:rsid w:val="00FA121B"/>
    <w:rsid w:val="00FA72F7"/>
    <w:rsid w:val="00FB122B"/>
    <w:rsid w:val="00FC2FC9"/>
    <w:rsid w:val="00FC559E"/>
    <w:rsid w:val="00FE20C5"/>
    <w:rsid w:val="00FE48F6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628C7-0090-439C-903C-B441B108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CE13-7F9D-4534-BD97-135FA253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7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496</cp:revision>
  <cp:lastPrinted>2017-10-30T11:39:00Z</cp:lastPrinted>
  <dcterms:created xsi:type="dcterms:W3CDTF">2017-09-06T09:54:00Z</dcterms:created>
  <dcterms:modified xsi:type="dcterms:W3CDTF">2017-12-19T13:57:00Z</dcterms:modified>
</cp:coreProperties>
</file>